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2-23-198/2019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дата                                                                          адрес</w:t>
      </w:r>
    </w:p>
    <w:p w:rsidR="00A77B3E"/>
    <w:p w:rsidR="00A77B3E">
      <w:r>
        <w:t>Резолютивная часть оглашена дата</w:t>
      </w:r>
    </w:p>
    <w:p w:rsidR="00A77B3E">
      <w:r>
        <w:t>Мотивированное решение изготовлено  дата</w:t>
      </w:r>
    </w:p>
    <w:p w:rsidR="00A77B3E">
      <w:r>
        <w:t xml:space="preserve">Мировой судья судебного участка № 23 Алуштинского судебного района (городской адрес) адрес </w:t>
      </w:r>
      <w:r>
        <w:t>фио</w:t>
      </w:r>
      <w:r>
        <w:t xml:space="preserve">,                                                                         </w:t>
      </w:r>
    </w:p>
    <w:p w:rsidR="00A77B3E">
      <w:r>
        <w:t xml:space="preserve">при секретаре  </w:t>
      </w:r>
      <w:r>
        <w:t>фио</w:t>
      </w:r>
      <w:r>
        <w:t>,</w:t>
      </w:r>
    </w:p>
    <w:p w:rsidR="00A77B3E">
      <w:r>
        <w:t xml:space="preserve">          </w:t>
      </w:r>
      <w:r>
        <w:tab/>
        <w:t xml:space="preserve">с участием представителя истца  </w:t>
      </w:r>
      <w:r>
        <w:t>фио</w:t>
      </w:r>
      <w:r>
        <w:t>,</w:t>
      </w:r>
    </w:p>
    <w:p w:rsidR="00A77B3E">
      <w:r>
        <w:t xml:space="preserve">          </w:t>
      </w:r>
      <w:r>
        <w:tab/>
        <w:t>ответчиц</w:t>
      </w:r>
      <w:r>
        <w:t xml:space="preserve">ы  </w:t>
      </w:r>
      <w:r>
        <w:t>фио</w:t>
      </w:r>
    </w:p>
    <w:p w:rsidR="00A77B3E">
      <w:r>
        <w:t xml:space="preserve">           председателя наименование организации </w:t>
      </w:r>
      <w:r>
        <w:t>фио</w:t>
      </w:r>
    </w:p>
    <w:p w:rsidR="00A77B3E">
      <w:r>
        <w:t xml:space="preserve">от наименование организации -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задолженности,</w:t>
      </w:r>
    </w:p>
    <w:p w:rsidR="00A77B3E"/>
    <w:p w:rsidR="00A77B3E">
      <w:r>
        <w:t>УСТАНОВИЛ:</w:t>
      </w:r>
    </w:p>
    <w:p w:rsidR="00A77B3E">
      <w:r>
        <w:t>Садовое нек</w:t>
      </w:r>
      <w:r>
        <w:t xml:space="preserve">оммерческое товарищество </w:t>
      </w:r>
      <w:r>
        <w:t>обратился с исковым заявлением к Мировому судье судебного участка № 23 Алуштинского судебного района (городской адрес) адрес о взыскании задолженности за поставленную электроэнергию, а также задолженности по обязательны</w:t>
      </w:r>
      <w:r>
        <w:t>м платежам на содержание и обслуживание объектов инфраструктуры.</w:t>
      </w:r>
    </w:p>
    <w:p w:rsidR="00A77B3E">
      <w:r>
        <w:t xml:space="preserve">Определением мирового судьи судебного участка № 23 Алуштинского судебного района (городской адрес) адрес от дата исковое заявление принято к производству, назначено предварительное заседание </w:t>
      </w:r>
      <w:r>
        <w:t>на дата.</w:t>
      </w:r>
    </w:p>
    <w:p w:rsidR="00A77B3E">
      <w:r>
        <w:t>В ходе подготовительного заседания ответчицей к материалам дела были приобщены квитанции по оплате за потребленную электроэнергию, а также письменные возражения на исковое заявление.</w:t>
      </w:r>
    </w:p>
    <w:p w:rsidR="00A77B3E">
      <w:r>
        <w:t>Кроме того, ответчицей в материалы дела была приобщена копия чле</w:t>
      </w:r>
      <w:r>
        <w:t>нской книжки Садоводческого наименование организации, членом которого она является.</w:t>
      </w:r>
    </w:p>
    <w:p w:rsidR="00A77B3E">
      <w:r>
        <w:t>Оригиналы документов, копии которых были приобщены к материалам дела, были исследованы судом в судебном заседании.</w:t>
      </w:r>
    </w:p>
    <w:p w:rsidR="00A77B3E">
      <w:r>
        <w:t>Определением мирового судьи судебного участка № 23 Алушти</w:t>
      </w:r>
      <w:r>
        <w:t>нского судебного района (городской адрес) адрес от дата  к участию в деле в качестве третьих лиц, не заявляющих самостоятельных требований относительно предмета спора,  были привлечены - наименование организации, а также  Садоводческий наименование организ</w:t>
      </w:r>
      <w:r>
        <w:t>ации.</w:t>
      </w:r>
    </w:p>
    <w:p w:rsidR="00A77B3E">
      <w:r>
        <w:t>дата в судебном заседании от председателя наименование организации в адрес суда поступило ходатайство о привлечении к участию в деле в качестве третьего лица, не заявляющего самостоятельных требований относительно предмета спора – Совет садов адрес –</w:t>
      </w:r>
      <w:r>
        <w:t xml:space="preserve"> 1.</w:t>
      </w:r>
    </w:p>
    <w:p w:rsidR="00A77B3E">
      <w:r>
        <w:t xml:space="preserve">В удовлетворении указанного ходатайства мировым судьей отказано, поскольку заявитель не обосновал, каким образом настоящий спор касается прав и </w:t>
      </w:r>
      <w:r>
        <w:t>обязанностей лица, которое заявитель просил привлечь в качестве третьего лица по делу.</w:t>
      </w:r>
    </w:p>
    <w:p w:rsidR="00A77B3E">
      <w:r>
        <w:t xml:space="preserve">Представителем истца </w:t>
      </w:r>
      <w:r>
        <w:t>также было заявлено ходатайство о привлечении к участию в деле в качестве третьего лица, не заявляющего самостоятельных требований относительно предмета спора – ИФНС России по адрес.</w:t>
      </w:r>
    </w:p>
    <w:p w:rsidR="00A77B3E">
      <w:r>
        <w:t>Судом, в удовлетворении указанного выше ходатайства отказано, поскольку в</w:t>
      </w:r>
      <w:r>
        <w:t>опросы налогообложения по платежам за потребленную электроэнергию не относятся к предмету рассмотрения по настоящему делу.</w:t>
      </w:r>
    </w:p>
    <w:p w:rsidR="00A77B3E">
      <w:r>
        <w:t>Рассмотрев материалы дела, заслушав участников по делу, изучив дополнительно приобщенные документы, мировой судья приходит к выводу о</w:t>
      </w:r>
      <w:r>
        <w:t xml:space="preserve"> том, что исковые требования в части взыскания с </w:t>
      </w:r>
      <w:r>
        <w:t>фио</w:t>
      </w:r>
      <w:r>
        <w:t xml:space="preserve"> задолженности за поставленную электроэнергию удовлетворению не подлежат по следующим основаниям.</w:t>
      </w:r>
    </w:p>
    <w:p w:rsidR="00A77B3E">
      <w:r>
        <w:t xml:space="preserve">Так, в соответствии с частью первой статьи 539 Гражданского кодекса Российской Федерации (далее – ГК РФ) </w:t>
      </w:r>
      <w:r>
        <w:t xml:space="preserve">по договору энергоснабжения </w:t>
      </w:r>
      <w:r>
        <w:t>энергоснабжающая</w:t>
      </w:r>
      <w:r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</w:t>
      </w:r>
      <w:r>
        <w:t>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A77B3E">
      <w:r>
        <w:t>Истец является балансодержателем технологических электрических сетей и является потребит</w:t>
      </w:r>
      <w:r>
        <w:t>елем электроэнергии, согласно договору с поставщиком электроэнергии – Симферопольским РОЭ наименование организации.</w:t>
      </w:r>
    </w:p>
    <w:p w:rsidR="00A77B3E">
      <w:r>
        <w:t>Таким образом, наименование организации является абонентом по договору энергоснабжения.</w:t>
      </w:r>
    </w:p>
    <w:p w:rsidR="00A77B3E">
      <w:r>
        <w:t>В соответствии с положениями статьи 545 ГК РФ абонен</w:t>
      </w:r>
      <w:r>
        <w:t xml:space="preserve">т может передавать энергию, принятую им от </w:t>
      </w:r>
      <w:r>
        <w:t>энергоснабжающей</w:t>
      </w:r>
      <w:r>
        <w:t xml:space="preserve"> организации через присоединенную сеть, другому лицу (</w:t>
      </w:r>
      <w:r>
        <w:t>субабоненту</w:t>
      </w:r>
      <w:r>
        <w:t xml:space="preserve">) только с согласия </w:t>
      </w:r>
      <w:r>
        <w:t>энергоснабжающей</w:t>
      </w:r>
      <w:r>
        <w:t xml:space="preserve"> организации.</w:t>
      </w:r>
    </w:p>
    <w:p w:rsidR="00A77B3E">
      <w:r>
        <w:t xml:space="preserve">Однако, как пояснил истец,  наименование организации не является </w:t>
      </w:r>
      <w:r>
        <w:t>субабонентом</w:t>
      </w:r>
      <w:r>
        <w:t>, раз</w:t>
      </w:r>
      <w:r>
        <w:t xml:space="preserve">решение на отпуск электроэнергии без договора наименование организации не предоставляло. Имеются согласованные </w:t>
      </w:r>
      <w:r>
        <w:t>субабоненты</w:t>
      </w:r>
      <w:r>
        <w:t xml:space="preserve"> в круг которых наименование организации.</w:t>
      </w:r>
    </w:p>
    <w:p w:rsidR="00A77B3E">
      <w:r>
        <w:t>В судебном заседании представитель наименование организации также подтвердил, что наименован</w:t>
      </w:r>
      <w:r>
        <w:t xml:space="preserve">ие организации за разрешением поставки электроэнергии такому </w:t>
      </w:r>
      <w:r>
        <w:t>субабоненту</w:t>
      </w:r>
      <w:r>
        <w:t xml:space="preserve"> как наименование организации не обращалось.</w:t>
      </w:r>
    </w:p>
    <w:p w:rsidR="00A77B3E">
      <w:r>
        <w:t xml:space="preserve">Из представленных </w:t>
      </w:r>
      <w:r>
        <w:t>фио</w:t>
      </w:r>
      <w:r>
        <w:t xml:space="preserve"> документов, а именно из платежных поручений и квитанций по оплате электроэнергии оплата производится напрямую </w:t>
      </w:r>
      <w:r>
        <w:t>энергос</w:t>
      </w:r>
      <w:r>
        <w:t>набжающей</w:t>
      </w:r>
      <w:r>
        <w:t xml:space="preserve"> организации на лицевой счет №382 (</w:t>
      </w:r>
      <w:r>
        <w:t>л.д</w:t>
      </w:r>
      <w:r>
        <w:t>. 53 – 62).</w:t>
      </w:r>
    </w:p>
    <w:p w:rsidR="00A77B3E">
      <w:r>
        <w:t xml:space="preserve">Доказательств того, что члены наименование организации оплачивали когда-либо потребленную электроэнергию не в </w:t>
      </w:r>
      <w:r>
        <w:t>энергоснабжающую</w:t>
      </w:r>
      <w:r>
        <w:t xml:space="preserve"> организацию, а непосредственно истцу, в материалы дела не представлено</w:t>
      </w:r>
      <w:r>
        <w:t>.</w:t>
      </w:r>
    </w:p>
    <w:p w:rsidR="00A77B3E">
      <w:r>
        <w:t xml:space="preserve">Таким образом, в ввиду отсутствия договоренности между </w:t>
      </w:r>
      <w:r>
        <w:t>энергоснабжающей</w:t>
      </w:r>
      <w:r>
        <w:t xml:space="preserve"> организацией и абонентом по договору электроснабжения на бездоговорной отпуск электроэнергии </w:t>
      </w:r>
      <w:r>
        <w:t>субабоненту</w:t>
      </w:r>
      <w:r>
        <w:t xml:space="preserve"> у истца отсутствуют правовые основания для взыскания с </w:t>
      </w:r>
      <w:r>
        <w:t>фио</w:t>
      </w:r>
      <w:r>
        <w:t xml:space="preserve"> задолженности по о</w:t>
      </w:r>
      <w:r>
        <w:t>плате за поставленную электроэнергию.</w:t>
      </w:r>
    </w:p>
    <w:p w:rsidR="00A77B3E">
      <w:r>
        <w:t>Что касается исковых требований части оплаты задолженности по обязательным платежам на содержание и обслуживание объектов инфраструктуры мировой судья считает их такими, что подлежат удовлетворению по следующим основан</w:t>
      </w:r>
      <w:r>
        <w:t>иям.</w:t>
      </w:r>
    </w:p>
    <w:p w:rsidR="00A77B3E">
      <w:r>
        <w:t>Как усматривается из материалов дела и не оспаривается сторонами наименование организации является балансодержателем  технологических электрических сетей и является потребителем электроэнергии.</w:t>
      </w:r>
    </w:p>
    <w:p w:rsidR="00A77B3E">
      <w:r>
        <w:t>наименование организации самостоятельно содержит и обслуж</w:t>
      </w:r>
      <w:r>
        <w:t>ивает трансформаторную подстанцию №10-6/0,4 Квт.</w:t>
      </w:r>
    </w:p>
    <w:p w:rsidR="00A77B3E">
      <w:r>
        <w:t>Так, в соответствии с пунктом 3.4.11 дополнительного соглашения от дата  потребитель по договору энергоснабжения №382 от дата обязан надлежащим образом обслуживать принадлежащие потребителю и находящиеся сог</w:t>
      </w:r>
      <w:r>
        <w:t xml:space="preserve">ласно акту разграничения балансовой принадлежности в его зоне эксплуатационной ответственности </w:t>
      </w:r>
      <w:r>
        <w:t>энергопринимающие</w:t>
      </w:r>
      <w:r>
        <w:t xml:space="preserve"> устройства и объекты электросетевого хозяйства и нести ответственность за их состояние.</w:t>
      </w:r>
    </w:p>
    <w:p w:rsidR="00A77B3E">
      <w:r>
        <w:t>В соответствии с актами разграничения границ эксплуатац</w:t>
      </w:r>
      <w:r>
        <w:t xml:space="preserve">ионной ответственности приложения №6,7 лист 1, приложений 6,7 лист 2 установлены границы точек присоединения потребителя. </w:t>
      </w:r>
    </w:p>
    <w:p w:rsidR="00A77B3E">
      <w:r>
        <w:t xml:space="preserve"> В силу того, что обязательства по обслуживанию электросетей в надлежащем состоянии, а также обслуживанию и содержанию трансформаторн</w:t>
      </w:r>
      <w:r>
        <w:t xml:space="preserve">ых подстанций, находящихся на </w:t>
      </w:r>
      <w:r>
        <w:t>адреснаименование</w:t>
      </w:r>
      <w:r>
        <w:t xml:space="preserve"> организации возложены на потребителя по договору электроснабжения №382 от дата, истец несет расходы по исполнению возложенных на него обязательств.</w:t>
      </w:r>
    </w:p>
    <w:p w:rsidR="00A77B3E">
      <w:r>
        <w:t>Как было установлено в ходе судебного разбирательства, а име</w:t>
      </w:r>
      <w:r>
        <w:t xml:space="preserve">нно из пояснений председателя наименование организации, кооператив не содержит сотрудников по обслуживанию водных магистралей и электросетей, расходы по их содержанию не несет. </w:t>
      </w:r>
    </w:p>
    <w:p w:rsidR="00A77B3E">
      <w:r>
        <w:t>В свою очередь указанные затраты несет истец.</w:t>
      </w:r>
    </w:p>
    <w:p w:rsidR="00A77B3E">
      <w:r>
        <w:t xml:space="preserve">Мировой судья приходит к выводу </w:t>
      </w:r>
      <w:r>
        <w:t>о том, что в связи с тем, что факт пользования объектами инфраструктуры, такими как электросети. Подключение к которым осуществлено через трансформаторную подстанцию, которую содержит и обслуживает истец, а именно члены наименование организации, лица не яв</w:t>
      </w:r>
      <w:r>
        <w:t>ляющиеся его членами, однако пользующиеся объектами инфраструктуры истца должны находится в равном положении по отношению к затратам на содержание такой инфраструктуры.</w:t>
      </w:r>
    </w:p>
    <w:p w:rsidR="00A77B3E">
      <w:r>
        <w:t>В силу положений статьи 8 Федерального закона от дата №66-ФЗ (действующий на момент воз</w:t>
      </w:r>
      <w:r>
        <w:t>никновения спорных отношений в период с дата по дата и утративший силу с дата) "О садоводческих, огороднических и дачных некоммерческих объединениях граждан" граждане, ведущие садоводство, огородничество или дачное хозяйство в индивидуальном порядке на тер</w:t>
      </w:r>
      <w:r>
        <w:t>ритории садоводческого, огороднического или дачного некоммерческого объединения, вправе пользоваться объектами инфраструктуры и другим имуществом общего пользования садоводческого, огороднического или дачного некоммерческого объединения за плату и на услов</w:t>
      </w:r>
      <w:r>
        <w:t>иях договоров, заключенных с таким объединением в письменной форме в порядке, определенном общим собранием членов садоводческого, огороднического или дачного некоммерческого объединения.</w:t>
      </w:r>
    </w:p>
    <w:p w:rsidR="00A77B3E">
      <w:r>
        <w:t>Размер платы за пользование объектами инфраструктуры и другим имущест</w:t>
      </w:r>
      <w:r>
        <w:t>вом общего пользования садоводческого, огороднического или дачного некоммерческого объединения для граждан, ведущих садоводство, огородничество или дачное хозяйство в индивидуальном порядке, при условии внесения ими взносов на приобретение (создание) указа</w:t>
      </w:r>
      <w:r>
        <w:t>нного имущества не может превышать размер платы за пользование указанным имуществом для членов такого объединения. Исходя из положений статей 1 и 8 Федерального закона "О садоводческих, огороднических и дачных некоммерческих объединениях граждан" установле</w:t>
      </w:r>
      <w:r>
        <w:t>ние размеров платежей и взносов для каждого собственника земельного участка относится к компетенции общего собрания членов объединения и не связывается с членством в таком объединении. Расходы на содержание имущества общего пользования являются обязательны</w:t>
      </w:r>
      <w:r>
        <w:t>ми платежами.</w:t>
      </w:r>
    </w:p>
    <w:p w:rsidR="00A77B3E">
      <w:r>
        <w:t>Аналогичные положения изложены в статье 5 Федерального закона от дата N 217-ФЗ (ред. от дата) "О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t>".</w:t>
      </w:r>
    </w:p>
    <w:p w:rsidR="00A77B3E">
      <w:r>
        <w:t>Так, в соответствии  со ст. 5 Федерального закона РФ от дата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(действует с дата) ведение садово</w:t>
      </w:r>
      <w:r>
        <w:t xml:space="preserve">дства или огородничества на садовых земельных участках или огородных земельных участках, расположенных в границах территории садоводства или огородничества, без участия в товариществе может осуществляться собственниками или в случаях, установленных частью </w:t>
      </w:r>
      <w:r>
        <w:t xml:space="preserve">11 статьи 12 настоящего Федерального закона, правообладателями садовых или огородных земельных участков, не являющимися членами товарищества. </w:t>
      </w:r>
    </w:p>
    <w:p w:rsidR="00A77B3E">
      <w:r>
        <w:t>Лица, указанные в части 1 настоящей статьи, вправе использовать имущество общего пользования, расположенное в гра</w:t>
      </w:r>
      <w:r>
        <w:t>ницах территории садоводства или огородничества, на равных условиях и в объеме, установленном для членов товарищества. Лица, указанные в части 1 настоящей статьи, обязаны вносить плату за приобретение, создание, содержание имущества общего пользования, тек</w:t>
      </w:r>
      <w:r>
        <w:t>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в порядке, устано</w:t>
      </w:r>
      <w:r>
        <w:t>вленном настоящим Федеральным законом для уплаты взносов членами товарищества. В случае невнесения платы, предусмотренной частью 3 настоящей статьи, данная плата взыскивается товариществом в судебном порядке.</w:t>
      </w:r>
    </w:p>
    <w:p w:rsidR="00A77B3E">
      <w:r>
        <w:t xml:space="preserve">Таким образом, расходы на содержание имущества </w:t>
      </w:r>
      <w:r>
        <w:t xml:space="preserve">общего пользования, бремя которых несет товарищество, являются обязательными платежами. </w:t>
      </w:r>
    </w:p>
    <w:p w:rsidR="00A77B3E">
      <w:r>
        <w:t>Отсутствие договора между сторонами не влияет на отношения и может служить основанием для освобождения собственника земельного участка от установленной вышеуказанным Ф</w:t>
      </w:r>
      <w:r>
        <w:t>едеральным законом обязанности участвовать в содержании имущества общего пользования путем внесения соответствующих платежей, установленных общим собранием членов товарищества собственников недвижимости.</w:t>
      </w:r>
    </w:p>
    <w:p w:rsidR="00A77B3E">
      <w:r>
        <w:t xml:space="preserve">В соответствии с п. 1 ст. 1102 ГК РФ лицо, которое </w:t>
      </w:r>
      <w:r>
        <w:t>без установленных законом, иными правовыми актами или сделкой оснований приобрело или сберегло имущество (приобретатель) за счет другого лица (потерпевшего), обязано возвратить последнему неосновательно приобретенное или сбереженное имущество (неоснователь</w:t>
      </w:r>
      <w:r>
        <w:t>ное обогащение), за исключением случаев, предусмотренных статьей 1109 настоящего Кодекса.</w:t>
      </w:r>
    </w:p>
    <w:p w:rsidR="00A77B3E">
      <w:r>
        <w:t>Плата за пользование инфраструктурой и другим имуществом товарищества собственников недвижимости для гражданина, ведущего садоводство в индивидуальном порядке, предст</w:t>
      </w:r>
      <w:r>
        <w:t>авляет собой его неосновательное обогащение, поскольку гражданин сберег плату за пользование объектами инфраструктуры за счет товарищества собственников недвижимости.</w:t>
      </w:r>
    </w:p>
    <w:p w:rsidR="00A77B3E">
      <w:r>
        <w:t>Поскольку факт использования наименование организации объектами инфраструктуры (трансформ</w:t>
      </w:r>
      <w:r>
        <w:t xml:space="preserve">аторными подстанциями, электросетями и объектами водного хозяйства) наименование организации установлен, члены наименование организации в частности </w:t>
      </w:r>
      <w:r>
        <w:t>фио</w:t>
      </w:r>
      <w:r>
        <w:t>, не оплачивают указанные взносы, мировой судья приходит к выводу о наличии оснований для взыскания с отв</w:t>
      </w:r>
      <w:r>
        <w:t>етчицы задолженности по обязательным платежам на содержание и обслуживание объектов инфраструктуры.</w:t>
      </w:r>
    </w:p>
    <w:p w:rsidR="00A77B3E">
      <w:r>
        <w:t xml:space="preserve">     руководствуясь ст. ст. 194-199 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             Исковые требования наименование организации к </w:t>
      </w:r>
      <w:r>
        <w:t>фио</w:t>
      </w:r>
      <w:r>
        <w:t xml:space="preserve"> о взыскании задолженности удовлетворить частично.</w:t>
      </w:r>
    </w:p>
    <w:p w:rsidR="00A77B3E">
      <w:r>
        <w:tab/>
        <w:t xml:space="preserve">Взыскать с </w:t>
      </w:r>
      <w:r>
        <w:t>фио</w:t>
      </w:r>
      <w:r>
        <w:t xml:space="preserve"> задолженность по обязательным платежам на содержание и обслуживание объектов инфраструктуры наименование организации в сумме с</w:t>
      </w:r>
      <w:r>
        <w:t>умма.</w:t>
      </w:r>
    </w:p>
    <w:p w:rsidR="00A77B3E">
      <w:r>
        <w:tab/>
        <w:t>В удовлетворении требования о взыскании задолженности за поставленную электроэнергию в сумме сумма отказать.</w:t>
      </w:r>
    </w:p>
    <w:p w:rsidR="00A77B3E">
      <w:r>
        <w:t xml:space="preserve">     Лица, участвующие в деле, их представители, которые присутствовали в судебном заседании, вправе подать мировому судье судебного участка</w:t>
      </w:r>
      <w:r>
        <w:t xml:space="preserve">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</w:t>
      </w:r>
      <w:r>
        <w:t>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</w:t>
      </w:r>
      <w:r>
        <w:t xml:space="preserve">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</w:t>
      </w:r>
      <w:r>
        <w:t>Алуштинский</w:t>
      </w:r>
      <w:r>
        <w:t xml:space="preserve"> го</w:t>
      </w:r>
      <w:r>
        <w:t>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65"/>
    <w:rsid w:val="00496B6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