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№2-23-248/2023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администратором судебного адрес, </w:t>
      </w:r>
    </w:p>
    <w:p w:rsidR="00A77B3E">
      <w:r>
        <w:t>в отсутствие лиц, участвующих в деле:</w:t>
      </w:r>
    </w:p>
    <w:p w:rsidR="00A77B3E">
      <w:r>
        <w:t>истца наименование организации в лице филиала наименование организации;</w:t>
      </w:r>
    </w:p>
    <w:p w:rsidR="00A77B3E">
      <w:r>
        <w:t xml:space="preserve">ответчика – фио;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с участием третьего лица, не заявляющего самостоятельных требований относительно предмета спора - фио паспортные данные в лице законного представителя фио,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фио о взыскании задолженности за потребленную тепловую энергию, с участием третьего лица, не заявляющего самостоятельных требований относительно предмета спора - фио паспортные данные в лице законного представителя фио удовлетворить.</w:t>
      </w:r>
    </w:p>
    <w:p w:rsidR="00A77B3E">
      <w:r>
        <w:t>Взыскать с фио (паспортные данные, паспорт серии 0104 номер286337, выдан дата, зарегистрирован по адресу: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в сумме сумма производя её 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