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2-23-254/2019</w:t>
      </w:r>
    </w:p>
    <w:p w:rsidR="00A77B3E"/>
    <w:p w:rsidR="00A77B3E">
      <w:r>
        <w:t>РЕШЕНИЕ</w:t>
      </w:r>
    </w:p>
    <w:p w:rsidR="00A77B3E">
      <w:r>
        <w:t>ИМЕНЕМ РОССИЙСКОЙ ФЕДЕРАЦИИ</w:t>
      </w:r>
    </w:p>
    <w:p w:rsidR="00A77B3E">
      <w:r>
        <w:t>дата                                                                          адрес</w:t>
      </w:r>
    </w:p>
    <w:p w:rsidR="00A77B3E">
      <w:r>
        <w:t>Резолютивная часть оглашена дата</w:t>
      </w:r>
    </w:p>
    <w:p w:rsidR="00A77B3E">
      <w:r>
        <w:t>Мотивированное решение изготовлено  дата</w:t>
      </w:r>
    </w:p>
    <w:p w:rsidR="00A77B3E">
      <w:r>
        <w:t xml:space="preserve">Мировой судья судебного участка № 23 Алуштинского судебного района (городской адрес) адрес фио,                                                                         </w:t>
      </w:r>
    </w:p>
    <w:p w:rsidR="00A77B3E">
      <w:r>
        <w:t xml:space="preserve">           при секретаре  фио,</w:t>
      </w:r>
    </w:p>
    <w:p w:rsidR="00A77B3E">
      <w:r>
        <w:t>от истца Управления труда и социальной защиты населения Администрации адрес</w:t>
      </w:r>
    </w:p>
    <w:p w:rsidR="00A77B3E">
      <w:r>
        <w:t>- фио, доверенность №02.20/3-5-1442 от дата;</w:t>
      </w:r>
    </w:p>
    <w:p w:rsidR="00A77B3E">
      <w:r>
        <w:t>- фио, доверенность №02.20/8-телефон от дата;</w:t>
      </w:r>
    </w:p>
    <w:p w:rsidR="00A77B3E">
      <w:r>
        <w:t>ответчик – фио, не явилась;</w:t>
      </w:r>
    </w:p>
    <w:p w:rsidR="00A77B3E">
      <w:r>
        <w:t>рассмотрев материалы по исковому заявлению Управления труда и социальной защиты населения Администрации адрес к фио о взыскании денежных средств,</w:t>
      </w:r>
    </w:p>
    <w:p w:rsidR="00A77B3E"/>
    <w:p w:rsidR="00A77B3E">
      <w:r>
        <w:t>УСТАНОВИЛ:</w:t>
      </w:r>
    </w:p>
    <w:p w:rsidR="00A77B3E">
      <w:r>
        <w:t>Управление труда и социальной защиты населения Администрации адрес обратилось к мировому судье судебного участка № 23 Алуштинского судебного района (городской адрес) адрес с исковым заявлением, в котором просит взыскать с фио денежных средств.</w:t>
      </w:r>
    </w:p>
    <w:p w:rsidR="00A77B3E">
      <w:r>
        <w:t>Исковое заявление мотивировано тем, что ответчица, являясь получателем ежемесячной денежной выплаты из средств федерального бюджета как инвалид III группы согласно пункта 1 статьи 28.1 Федерального закона от дата №181 «О социальной защите инвалидов в Российской Федерации», получала ежемесячную денежную выплату в Управлении труда и социальной защиты населения Администрации адрес как «граждане из числа ветеранов труда, имевших по состоянию на дата право в соответствии с законодательством в сфере государственной поддержки ветеранов труда, действовавшим на адрес и адрес до дата».</w:t>
      </w:r>
    </w:p>
    <w:p w:rsidR="00A77B3E">
      <w:r>
        <w:t>дата в судебное заседание явились представители Управления труда и социальной защиты населения Администрации адрес, ответчица в судебное заседание не явилась, о дате и месте проведения судебного заседания была извещена надлежащим образом.</w:t>
      </w:r>
    </w:p>
    <w:p w:rsidR="00A77B3E">
      <w:r>
        <w:t xml:space="preserve">В судебном заседании дата представители истца поддержали свои исковые требования и просили взыскать с ответчицы сумма переплаты по ЕДВ. </w:t>
      </w:r>
    </w:p>
    <w:p w:rsidR="00A77B3E">
      <w:r>
        <w:t>Изучив  материалы дела, заслушав лиц участвующих в дела, мировой судья пришел к выводу о наличии оснований для удовлетворения исковых требований по следующим основаниям.</w:t>
      </w:r>
    </w:p>
    <w:p w:rsidR="00A77B3E">
      <w: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A77B3E">
      <w:r>
        <w:t>В соответствии с пунктом 6 Постановления Совета министров адрес от дата N 574 (ред. от дата) "Об утверждении Порядка предоставления ежемесячной денежной выплаты" ЕДВ не выплачивается гражданам, получающим ежемесячную денежную выплату за счет средств федерального бюджета.</w:t>
      </w:r>
    </w:p>
    <w:p w:rsidR="00A77B3E">
      <w:r>
        <w:t>Как следует из материалов дела, фио состоит на учете в Управлении труда и социальной защиты населения Администрации адрес и с дата является получателем ЕДВ по льготной категории «граждане из числа ветеранов труда, имевших по состоянию на дата право в соответствии с законодательством в сфере государственной поддержки ветеранов труда, действовавшим на адрес и адрес до дата».</w:t>
      </w:r>
    </w:p>
    <w:p w:rsidR="00A77B3E">
      <w:r>
        <w:t>Из заявления фио от дата следует, что  ответчик давала обязательство в случае наступления обстоятельств, влияющих на предоставление ей (ее семье) льгот, она обязуется сообщить в управление. Она извещена, что при несвоевременном предоставлении информации об утрате права на льготы, излишне предоставленные льготы в денежном выражении взыскиваются в порядке, установленном законодательством.</w:t>
      </w:r>
    </w:p>
    <w:p w:rsidR="00A77B3E">
      <w:r>
        <w:t>Из представленной Управлением пенсионного фонда в адрес справки №57360/17 от дата усматривается, что фио является получателем ЕДВ из средств федерального бюджета как инвалид III группы согласно пункта 1 статьи 28.1 Федерального закона от дата №181 «О социальной защите инвалидов в Российской Федерации» с дата по дата.</w:t>
      </w:r>
    </w:p>
    <w:p w:rsidR="00A77B3E">
      <w:r>
        <w:t>В связи с указанными выше обстоятельствами фио надлежало сообщить в Управление труда и социальной защиты населения Администрации адрес о том, что она является получателем ЕДВ за счет средств федерального бюджета.</w:t>
      </w:r>
    </w:p>
    <w:p w:rsidR="00A77B3E">
      <w:r>
        <w:t>Истцом в адрес ответчика неоднократно высылались уведомления с информацией о сумме образовавшейся переплаты,  также протокол заседания комиссии по удержанию (взысканию) списанию, излишен выплаченных сумм социальных выплат №5 от дата, что подтверждается копиями почтовых отправлений, имеющихся в материалах дела (л.д. 12).</w:t>
      </w:r>
    </w:p>
    <w:p w:rsidR="00A77B3E">
      <w:r>
        <w:t>Указанные обращения истца фио были оставлены без удовлетворения.</w:t>
      </w:r>
    </w:p>
    <w:p w:rsidR="00A77B3E">
      <w:r>
        <w:t>На основании изложенного выше, мировой судья приходит к выводу о наличии оснований для взыскания с фио суммы переплаты по ЕДВ в размере сумма.</w:t>
      </w:r>
    </w:p>
    <w:p w:rsidR="00A77B3E">
      <w:r>
        <w:t>руководствуясь ст. ст. 194-199   ГПК РФ, мировой судья,</w:t>
      </w:r>
    </w:p>
    <w:p w:rsidR="00A77B3E">
      <w:r>
        <w:t xml:space="preserve">                                                      Р Е Ш И Л:</w:t>
      </w:r>
    </w:p>
    <w:p w:rsidR="00A77B3E">
      <w:r>
        <w:t>Исковое заявление Управления труда и социальной защиты населения Администрации адрес к фио о взыскании денежных средств удовлетворить.</w:t>
      </w:r>
    </w:p>
    <w:p w:rsidR="00A77B3E">
      <w:r>
        <w:tab/>
        <w:t>Взыскать с фио (паспортные данные, зарегистрирована и проживает по адресу: адрес) сумму переплаты по ежемесячной денежной выплате в размере сумма.</w:t>
      </w:r>
    </w:p>
    <w:p w:rsidR="00A77B3E">
      <w:r>
        <w:t>Денежные средства перечислить по следующим реквизитам:</w:t>
      </w:r>
    </w:p>
    <w:p w:rsidR="00A77B3E">
      <w:r>
        <w:t>- р/с 40101810335100010001, ОГРН 1149102111696, ИНН телефон, ОКТМО телефон, КПП телефон, БИК телефон, ОКПО телефон, л/с телефон, получатель - Управление труда и социальной защиты населения Администрации адрес (УФК по адрес), назначение платежа: КБК телефон 02994040000130.</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№23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№23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№23 Алуштинского судебного района (городской адрес) в течение месяца со дня  принятия   решения суда в окончательной форме.</w:t>
      </w:r>
    </w:p>
    <w:p w:rsidR="00A77B3E"/>
    <w:p w:rsidR="00A77B3E">
      <w:r>
        <w:t xml:space="preserve">Мировой судья                                                  </w:t>
        <w:tab/>
        <w:tab/>
        <w:tab/>
        <w:tab/>
        <w:t xml:space="preserve">               фио</w:t>
      </w:r>
    </w:p>
    <w:p w:rsidR="00A77B3E"/>
    <w:p w:rsidR="00A77B3E"/>
    <w:p w:rsidR="00A77B3E">
      <w:r>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