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№2-23-287/2023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>в отсутствие лиц, участвующих в деле;</w:t>
      </w:r>
    </w:p>
    <w:p w:rsidR="00A77B3E">
      <w:r>
        <w:t>истца – фио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гражданское дело по исковому заявлению Областного наименование организации к </w:t>
      </w:r>
      <w:r>
        <w:t>фио</w:t>
      </w:r>
      <w:r>
        <w:t xml:space="preserve"> о взыскании неосновательно полученной социальной выплаты, руководствуясь ст. ст. 194-199  ГПК РФ, мировой судья,</w:t>
      </w:r>
    </w:p>
    <w:p w:rsidR="00A77B3E">
      <w:r>
        <w:t xml:space="preserve">                               </w:t>
      </w:r>
      <w:r>
        <w:t xml:space="preserve">                       Р Е Ш И Л:</w:t>
      </w:r>
    </w:p>
    <w:p w:rsidR="00A77B3E">
      <w:r>
        <w:t>Исковое заявление Областного наименование организации 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неосновательно полученной социальной выплаты в размере сумма.</w:t>
      </w:r>
    </w:p>
    <w:p w:rsidR="00A77B3E">
      <w:r>
        <w:t>В удовлетворении остальной части исковых требо</w:t>
      </w:r>
      <w:r>
        <w:t xml:space="preserve">ваний отказать. 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доход Федерального бюджета сумму государственной пошлины в размере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</w:t>
      </w:r>
      <w:r>
        <w:t xml:space="preserve">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</w:t>
      </w:r>
      <w:r>
        <w:t xml:space="preserve">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</w:t>
      </w:r>
      <w:r>
        <w:t>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</w:t>
      </w:r>
      <w:r>
        <w:t>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</w:t>
      </w:r>
      <w:r>
        <w:t>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3C"/>
    <w:rsid w:val="00A77B3E"/>
    <w:rsid w:val="00F948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