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№2-23-309/2020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 представителя истца – </w:t>
      </w:r>
      <w:r>
        <w:t>фио</w:t>
      </w:r>
      <w:r>
        <w:t>, действует на основании доверенности от дата №141;</w:t>
      </w:r>
    </w:p>
    <w:p w:rsidR="00A77B3E">
      <w:r>
        <w:t xml:space="preserve">в отсутствие ответчицы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сумм</w:t>
      </w:r>
      <w:r>
        <w:t>ы неосновательного обогащения, а также процентов за пользование чужими денежными средствами,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</w:t>
      </w:r>
      <w:r>
        <w:t xml:space="preserve">к </w:t>
      </w:r>
      <w:r>
        <w:t>фио</w:t>
      </w:r>
      <w:r>
        <w:t xml:space="preserve"> о взыскании суммы неосновательного обогащения, а также процентов за пользование чужими денежными средствами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по адресу: адрес общежитие) в пользу наименование организ</w:t>
      </w:r>
      <w:r>
        <w:t xml:space="preserve">ации (адрес РЕСПУБЛИКА, адрес, ОГРН: 1159102123487, Дата присвоения ОГРН: дата, ИНН: телефон, КПП: телефон, ГЕНЕРАЛЬНЫЙ ДИРЕКТОР: </w:t>
      </w:r>
      <w:r>
        <w:t>фио</w:t>
      </w:r>
      <w:r>
        <w:t>) сумма  неосновательного обогащения, сумма процентов за пользование чужими денежными средствами, а также сумма государстве</w:t>
      </w:r>
      <w:r>
        <w:t>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</w:t>
      </w:r>
      <w:r>
        <w:t>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</w:t>
      </w:r>
      <w:r>
        <w:t>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</w:t>
      </w:r>
      <w:r>
        <w:t>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</w:t>
      </w:r>
      <w:r>
        <w:t>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09"/>
    <w:rsid w:val="00A77B3E"/>
    <w:rsid w:val="00DA0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