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№02-23-348/2025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  адрес</w:t>
      </w:r>
    </w:p>
    <w:p w:rsidR="00A77B3E">
      <w:r>
        <w:t>Мировой судья судебного участка №23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 xml:space="preserve">представителя истца – наименование организации; </w:t>
      </w:r>
    </w:p>
    <w:p w:rsidR="00A77B3E">
      <w:r>
        <w:t>ответчика – фио;</w:t>
      </w:r>
    </w:p>
    <w:p w:rsidR="00A77B3E">
      <w:r>
        <w:t>ответчика – фио;</w:t>
      </w:r>
    </w:p>
    <w:p w:rsidR="00A77B3E">
      <w:r>
        <w:t>ответчика фио;</w:t>
      </w:r>
    </w:p>
    <w:p w:rsidR="00A77B3E">
      <w:r>
        <w:t>рассмотрев материалы дела по исковому заявлению наименование организации к ответчикам фио, фио,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 xml:space="preserve"> Исковое заявление наименование организации к ответчикам фио, фио,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>Взыскать с фио (паспортные данные, СНИЛС телефон, 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</w:t>
      </w:r>
    </w:p>
    <w:p w:rsidR="00A77B3E">
      <w:r>
        <w:t>Взыскать с фио (паспортные данные, СНИЛС телефон 01)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пени.</w:t>
      </w:r>
    </w:p>
    <w:p w:rsidR="00A77B3E">
      <w:r>
        <w:t>Взыскать с фио (паспортные данные, СНИЛС телефон 85)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пени.</w:t>
      </w:r>
    </w:p>
    <w:p w:rsidR="00A77B3E">
      <w:r>
        <w:t>Взыскать солидарно с фио, фио;</w:t>
      </w:r>
    </w:p>
    <w:p w:rsidR="00A77B3E">
      <w:r>
        <w:t>фио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сумма государственной пошлины за подачу искового заявления.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