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№02-23-351/2022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>фио судья судебного участка №23  Алуштинского судебного района (городской адрес)  адрес  фио</w:t>
      </w:r>
    </w:p>
    <w:p w:rsidR="00A77B3E">
      <w:r>
        <w:t xml:space="preserve">          </w:t>
        <w:tab/>
        <w:t>при ведении протокола судебного заседания помощником судьи фио,</w:t>
      </w:r>
    </w:p>
    <w:p w:rsidR="00A77B3E">
      <w:r>
        <w:t xml:space="preserve">в отсутствие лиц, участвующих в деле: </w:t>
      </w:r>
    </w:p>
    <w:p w:rsidR="00A77B3E">
      <w:r>
        <w:t>представителя истца – наименование организации;</w:t>
      </w:r>
    </w:p>
    <w:p w:rsidR="00A77B3E">
      <w:r>
        <w:t>ответчика - фио; представителя ответчика – фио, действующая на основании ордера;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Заявление представителя ответчика о применении сроков исковой давности удовлетворить частично.</w:t>
      </w:r>
    </w:p>
    <w:p w:rsidR="00A77B3E">
      <w:r>
        <w:t>Применить последствия пропуска срока исковой давности по исковым требованиям за период с дата по дата.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 частично.</w:t>
      </w:r>
    </w:p>
    <w:p w:rsidR="00A77B3E">
      <w:r>
        <w:t>Взыскать с фио (адрес) в пользу наименование организации (адрес, СИМФЕРОПОЛЬ ГОРОД, адрес, ОГРН: 1149102183735, Дата присвоения ОГРН: дата, ИНН: телефон, КПП: телефон, ВРЕМЕННО ИСПОЛНЯЮЩИЙ ОБЯЗАННОСТИ ГЕНЕРАЛЬНОГО ДИРЕКТОРА: фио) задолженность по взносам на капитальный ремонт общего имущества в многоквартирном доме  за период с дата по дата в сумме             сумма, сумма пени, а также сумма государственной пошлины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фио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