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№2-23-407/2022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 при ведении протокола судебного заседания секретарем фио, в отсутствие истца – наименование организации; с участием ответчика – фио, личность установлена по паспорту гражданина РФ; </w:t>
      </w:r>
    </w:p>
    <w:p w:rsidR="00A77B3E">
      <w:r>
        <w:t>рассмотрев в открытом судебном заседании гражданское дело по исковому заявлению  Общества с ограниченной ответственностью микрокредитная наименование организации (адрес, СЕВЕРОДВИНСК ГОРОД, адрес, ОГРН: 1132932002455, Дата присвоения ОГРН: дата, ИНН: телефон, КПП: телефон, ДИРЕКТОР: фио) к фио о взыскании сумм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(адрес, СЕВЕРОДВИНСК ГОРОД, адрес, ОГРН: 1132932002455, Дата присвоения ОГРН: дата, ИНН: телефон, КПП: телефон, ДИРЕКТОР: фио) к фио удовлетворить частично.</w:t>
      </w:r>
    </w:p>
    <w:p w:rsidR="00A77B3E">
      <w:r>
        <w:t>Взыскать с фио  (паспортные данные, УССР, зарегистрированного по адресу: адрес, гражданина РФ, паспортные данные) в пользу наименование организации (адрес, СЕВЕРОДВИНСК ГОРОД, адрес, ОГРН: 1132932002455, Дата присвоения ОГРН: дата, ИНН: телефон, КПП: телефон, ДИРЕКТОР: фио) сумму основной задолженности по договору займа в размере сумма, проценты по договору займа в размере сумма, пеню в сумме сумма за период с дата по дата, сумма расходов на получение юридической помощи, а также государственную пошлину за подачу искового заявления в сумме сумма, а всего взыскать сумма.</w:t>
      </w:r>
    </w:p>
    <w:p w:rsidR="00A77B3E">
      <w:r>
        <w:t>В удовлетворении остальной части искового заявления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