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№02-23-408/2023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</w:t>
      </w:r>
      <w:r>
        <w:t xml:space="preserve">  адрес 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>, в отсутствие лиц, участвующих в деле:</w:t>
      </w:r>
    </w:p>
    <w:p w:rsidR="00A77B3E">
      <w:r>
        <w:t xml:space="preserve">представителя истца – наименование организации; ответчика </w:t>
      </w:r>
      <w:r>
        <w:t>–</w:t>
      </w:r>
      <w:r>
        <w:t>ф</w:t>
      </w:r>
      <w:r>
        <w:t>ио</w:t>
      </w:r>
      <w:r>
        <w:t>; рассмотрев материалы дела по исковому заявл</w:t>
      </w:r>
      <w:r>
        <w:t xml:space="preserve">ению наименование организации к ответчику </w:t>
      </w:r>
      <w:r>
        <w:t>фио</w:t>
      </w:r>
      <w:r>
        <w:t xml:space="preserve"> </w:t>
      </w:r>
      <w:r>
        <w:t>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</w:t>
      </w:r>
      <w:r>
        <w:t xml:space="preserve">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исковой давности удовлетворить частично, применить последствия пропуска срока исковой давности по требованиям за период </w:t>
      </w:r>
      <w:r>
        <w:t>с</w:t>
      </w:r>
      <w:r>
        <w:t xml:space="preserve"> </w:t>
      </w:r>
      <w:r>
        <w:t>дата</w:t>
      </w:r>
      <w:r>
        <w:t xml:space="preserve"> </w:t>
      </w:r>
      <w:r>
        <w:t>по дата, в этой части истцу в удовлетворении исковых требований отказать.</w:t>
      </w:r>
    </w:p>
    <w:p w:rsidR="00A77B3E">
      <w:r>
        <w:t xml:space="preserve">Исковое заявление наименование организации к </w:t>
      </w:r>
      <w:r>
        <w:t>фи</w:t>
      </w:r>
      <w:r>
        <w:t>о</w:t>
      </w:r>
      <w:r>
        <w:t xml:space="preserve"> взыскании задолженности по оплате взносов на капитальный ремонт общего имущества в многоквартирном </w:t>
      </w:r>
      <w:r>
        <w:t>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(адрес, </w:t>
      </w:r>
      <w:r>
        <w:t>ГОРОД, адрес, ОГРН:</w:t>
      </w:r>
      <w:r>
        <w:t>, Дата присвоения ОГРН: дата, ИНН: телефон, КПП: телефон, ВРЕМЕННО ИСПОЛН</w:t>
      </w:r>
      <w:r>
        <w:t xml:space="preserve">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за период с дата по дата в сумме сумма, сумма пени, а также сумма государственной пошлины за подачу искового заявления.</w:t>
      </w:r>
      <w:r>
        <w:t xml:space="preserve"> В </w:t>
      </w:r>
      <w:r>
        <w:t>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</w:t>
      </w:r>
      <w:r>
        <w:t>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</w:t>
      </w:r>
      <w:r>
        <w:t>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</w:t>
      </w:r>
      <w:r>
        <w:t>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7E"/>
    <w:rsid w:val="000F4D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