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№2-23-412/2020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с участием:</w:t>
      </w:r>
    </w:p>
    <w:p w:rsidR="00A77B3E">
      <w:r>
        <w:t xml:space="preserve">от истца – </w:t>
      </w:r>
      <w:r>
        <w:t>фио</w:t>
      </w:r>
      <w:r>
        <w:t>, действует на основании устава товарищества, личность удостоверена паспортом гражданина Российской Федерации;</w:t>
      </w:r>
    </w:p>
    <w:p w:rsidR="00A77B3E">
      <w:r>
        <w:t xml:space="preserve">от истца – </w:t>
      </w:r>
      <w:r>
        <w:t>фио</w:t>
      </w:r>
      <w:r>
        <w:t xml:space="preserve"> личность удостоверена паспортом гражданина Российской Федераци</w:t>
      </w:r>
      <w:r>
        <w:t>и;</w:t>
      </w:r>
    </w:p>
    <w:p w:rsidR="00A77B3E">
      <w:r>
        <w:t xml:space="preserve">ответчика – </w:t>
      </w:r>
      <w:r>
        <w:t>фио</w:t>
      </w:r>
      <w:r>
        <w:t>, личность удостоверена паспортом гражданина Российской Федерации;</w:t>
      </w:r>
    </w:p>
    <w:p w:rsidR="00A77B3E">
      <w:r>
        <w:t xml:space="preserve">ответчик – </w:t>
      </w:r>
      <w:r>
        <w:t>фио</w:t>
      </w:r>
      <w:r>
        <w:t>, не явился;</w:t>
      </w:r>
    </w:p>
    <w:p w:rsidR="00A77B3E">
      <w:r>
        <w:t>рассмотрев в открытом судебном заседании материалы гражданского дела №2-23-412/2020 по исковому заявлению Товарищества собственников недвижимост</w:t>
      </w:r>
      <w:r>
        <w:t xml:space="preserve">и </w:t>
      </w:r>
      <w:r>
        <w:t xml:space="preserve">к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Товарищества собственников недвижимости </w:t>
      </w:r>
      <w:r>
        <w:t xml:space="preserve">к </w:t>
      </w:r>
      <w:r>
        <w:t>фио</w:t>
      </w:r>
      <w:r>
        <w:t xml:space="preserve"> и </w:t>
      </w:r>
      <w:r>
        <w:t>фио</w:t>
      </w:r>
      <w:r>
        <w:t xml:space="preserve"> </w:t>
      </w:r>
      <w:r>
        <w:t>фио</w:t>
      </w:r>
      <w:r>
        <w:t xml:space="preserve"> (</w:t>
      </w:r>
      <w:r>
        <w:t>с учетом уточнений, поданных дата и дата) удовлетворить частично.</w:t>
      </w:r>
    </w:p>
    <w:p w:rsidR="00A77B3E">
      <w:r>
        <w:t xml:space="preserve">Зачесть в счет погашения задолженности сумма, взысканных с </w:t>
      </w:r>
      <w:r>
        <w:t>фио</w:t>
      </w:r>
      <w:r>
        <w:t xml:space="preserve"> в ходе исполнительного производства по судебному приказу №2-23-567/2019 от дата.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</w:t>
      </w:r>
      <w:r>
        <w:t xml:space="preserve">ованной по адресу: адрес) в пользу Товарищества собственников недвижимости </w:t>
      </w:r>
      <w:r>
        <w:t xml:space="preserve">(адрес РЕСПУБЛИКА адрес, ОГРН: 1159102083887, ИНН: телефон, КПП: телефон, ПРЕДСЕДАТЕЛЬ ТОВАРИЩЕСТВА: </w:t>
      </w:r>
      <w:r>
        <w:t>фио</w:t>
      </w:r>
      <w:r>
        <w:t xml:space="preserve">) сумма задолженности по взносам на капитальный ремонт МКД за период </w:t>
      </w:r>
      <w:r>
        <w:t>с дата по дата, задолженность по взносам на содержание и ремонт общего имущества МКД за период дата по дата в сумме сумма, пени за</w:t>
      </w:r>
      <w:r>
        <w:t xml:space="preserve"> несвоевременную уплату взносов в размере сумма, а всего сумма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зарегистрированной по адресу</w:t>
      </w:r>
      <w:r>
        <w:t xml:space="preserve">: адрес) в пользу Товарищества собственников недвижимости </w:t>
      </w:r>
      <w:r>
        <w:t xml:space="preserve">(адрес РЕСПУБЛИКА адрес, ОГРН: 1159102083887, ИНН: телефон, КПП: телефон, ПРЕДСЕДАТЕЛЬ ТОВАРИЩЕСТВА: </w:t>
      </w:r>
      <w:r>
        <w:t>фио</w:t>
      </w:r>
      <w:r>
        <w:t>) расходы по оплате государственной пошлины за подачу искового заявления в сумме сумма</w:t>
      </w:r>
      <w:r>
        <w:t xml:space="preserve"> и почтовые расходы в сумме сумма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 паспортные данные (адрес нахождения имущества: адрес) </w:t>
      </w:r>
    </w:p>
    <w:p w:rsidR="00A77B3E">
      <w:r>
        <w:t xml:space="preserve">в пользу Товарищества собственников недвижимости </w:t>
      </w:r>
      <w:r>
        <w:t>(адрес РЕСПУБЛИКА адрес, ОГРН: 1159102083887, ИНН: телефон, КПП: телефон, ПРЕДСЕДАТЕЛЬ ТОВА</w:t>
      </w:r>
      <w:r>
        <w:t xml:space="preserve">РИЩЕСТВА: </w:t>
      </w:r>
      <w:r>
        <w:t>фио</w:t>
      </w:r>
      <w:r>
        <w:t>) сумма задолженности по взносам на капитальный ремонт МКД за период с дата по дата, задолженность по взносам на содержание и ремонт общего имущества МКД за период дата по дата в сумме сумма, пени за несвоевременную уплату взносов в размере су</w:t>
      </w:r>
      <w:r>
        <w:t>мма, а всего сумма</w:t>
      </w:r>
    </w:p>
    <w:p w:rsidR="00A77B3E"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 паспортные данные (адрес нахождения имущества: адрес) </w:t>
      </w:r>
    </w:p>
    <w:p w:rsidR="00A77B3E">
      <w:r>
        <w:t xml:space="preserve">в пользу Товарищества собственников недвижимости </w:t>
      </w:r>
      <w:r>
        <w:t xml:space="preserve">(адрес РЕСПУБЛИКА адрес, ОГРН: 1159102083887, ИНН: телефон, КПП: телефон, ПРЕДСЕДАТЕЛЬ ТОВАРИЩЕСТВА: </w:t>
      </w:r>
      <w:r>
        <w:t>фио</w:t>
      </w:r>
      <w:r>
        <w:t xml:space="preserve">) </w:t>
      </w:r>
      <w:r>
        <w:t>расходы по оплате государственной пошлины за подачу искового заявления в сумме сумма и почтовые расходы в сумме сумма</w:t>
      </w:r>
    </w:p>
    <w:p w:rsidR="00A77B3E">
      <w:r>
        <w:t xml:space="preserve">В удовлетворении остальной части исковых требований отказать. </w:t>
      </w:r>
    </w:p>
    <w:p w:rsidR="00A77B3E">
      <w:r>
        <w:t>Лица, участвующие в деле, их представители, которые присутствовали в судебн</w:t>
      </w:r>
      <w:r>
        <w:t>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</w:t>
      </w:r>
      <w:r>
        <w:t>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</w:t>
      </w:r>
      <w:r>
        <w:t>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</w:t>
      </w:r>
      <w:r>
        <w:t xml:space="preserve"> в апелляционном порядке в </w:t>
      </w:r>
      <w:r>
        <w:t>Алуштинский</w:t>
      </w:r>
      <w:r>
        <w:t xml:space="preserve"> городской суд адрес через мирового судью судебного участка №23 Алуштинского судебного района (городской адрес) в течение одного месяца со дня  принятия   решения суда в окончательной форме.</w:t>
      </w:r>
    </w:p>
    <w:p w:rsidR="00A77B3E">
      <w:r>
        <w:t xml:space="preserve">Мировой судья              </w:t>
      </w:r>
      <w:r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C5"/>
    <w:rsid w:val="002F6BC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