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02-23-422/2019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 w:rsidRPr="00BC4213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/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. Действует на основании доверенности №45/548 от дата;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>- наименование организации;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наименование организации;</w:t>
      </w:r>
    </w:p>
    <w:p w:rsidR="00A77B3E">
      <w:r>
        <w:t>р</w:t>
      </w:r>
      <w:r>
        <w:t>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зарегистрированной и проживающей по адресу: адрес, дом офицерског</w:t>
      </w:r>
      <w:r>
        <w:t>о состава по ГП №11, квартира 4) в пользу Федерального казенного наименование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водоснабж</w:t>
      </w:r>
      <w:r>
        <w:t>ение за период с дата по дата.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зарегистрированной и проживающей по адресу: адрес, дом офицерского состава по ГП №11, квартира 4) в доход федерального бюджета</w:t>
      </w:r>
      <w:r>
        <w:t xml:space="preserve"> сумма государственной пошлины.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</w:t>
      </w:r>
      <w:r>
        <w:t>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</w:t>
      </w:r>
      <w:r>
        <w:t>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13"/>
    <w:rsid w:val="00A77B3E"/>
    <w:rsid w:val="00BC42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