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02-23-0428/2017</w:t>
      </w:r>
    </w:p>
    <w:p w:rsidR="00A77B3E">
      <w:r>
        <w:t>РЕШЕНИЕ (ЗАОЧНОЕ)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</w:t>
        <w:tab/>
        <w:t xml:space="preserve">                    </w:t>
        <w:tab/>
        <w:tab/>
        <w:tab/>
        <w:tab/>
        <w:t xml:space="preserve">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 при секретаре фио с участием представителя фио,</w:t>
      </w:r>
    </w:p>
    <w:p w:rsidR="00A77B3E">
      <w:r>
        <w:t>рассмотрев в открытом судебном заседании дело по иску Суфьяновой фио к наименование организации о защите прав потребителя</w:t>
      </w:r>
    </w:p>
    <w:p w:rsidR="00A77B3E"/>
    <w:p w:rsidR="00A77B3E">
      <w:r>
        <w:t xml:space="preserve">Руководствуясь ст. ст. 98, 194-199, 233-235 ГПК РФ, </w:t>
      </w:r>
    </w:p>
    <w:p w:rsidR="00A77B3E"/>
    <w:p w:rsidR="00A77B3E">
      <w:r>
        <w:t>РЕШИЛ:</w:t>
      </w:r>
    </w:p>
    <w:p w:rsidR="00A77B3E"/>
    <w:p w:rsidR="00A77B3E">
      <w:r>
        <w:t>Исковые требования Суфьяновой фио к наименование организации о защите прав потребителя удовлетворить.</w:t>
      </w:r>
    </w:p>
    <w:p w:rsidR="00A77B3E">
      <w:r>
        <w:t>Взыскать с наименование организации в пользу Суфьяновой фио суммы вклада по договору № 667579/2013 от дата в размере сумма, что составляет по состоянию на дата по курсу, устанавливаемому Центральным Банком Российской Федерации сумма.</w:t>
      </w:r>
    </w:p>
    <w:p w:rsidR="00A77B3E">
      <w:r>
        <w:t xml:space="preserve">Взыскать с наименование организации государственную пошлину в доход бюджета муниципального образования городского адрес в размере сумма </w:t>
      </w:r>
    </w:p>
    <w:p w:rsidR="00A77B3E"/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 не присутствовавшие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23 Алуштинского судебного района (г.адрес)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