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№2-23-606/2022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 при секретаре  фио, в отсутствие лиц, участвующих в деле:  </w:t>
      </w:r>
    </w:p>
    <w:p w:rsidR="00A77B3E">
      <w:r>
        <w:t xml:space="preserve">представителя истца – наименование организации; </w:t>
      </w:r>
    </w:p>
    <w:p w:rsidR="00A77B3E">
      <w:r>
        <w:t>ответчика – фио</w:t>
      </w:r>
    </w:p>
    <w:p w:rsidR="00A77B3E">
      <w:r>
        <w:t>рассмотрев материалы гражданского дела по исковому заявлению наименование организации к фио о взыскании задолженности по оплате стоимости хранения задержанного транспортного средства на специализированной стоянке, руководствуясь ст. ст. 39,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о взыскании задолженности по оплате стоимости хранения задержанного транспортного средства на специализированной стоянке удовлетворить в полном объеме.</w:t>
      </w:r>
    </w:p>
    <w:p w:rsidR="00A77B3E">
      <w:r>
        <w:t xml:space="preserve">Взыскать с фио (паспортные данные, код телефон, зарегистрированный по адресу: адрес, квартира 6-10) в пользу Общества с ограниченной ответственностью «Авто Регион адрес (адрес, СИМФЕРОПОЛЬ ГОРОД, адрес, ЛИТЕРА А, ЭТАЖ 2, ОГРН: 1179102000725, Дата присвоения ОГРН: дата, ИНН: телефон, КПП: телефон, ДИРЕКТОР: фио) сумму задолженности по оплате стоимости хранения задержанного транспортного средства на специализированной стоянке в размере сумма, а также государственную пошлину за подачу искового заявления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