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02-23-637/2020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в отсутствие лиц, участвующих в деле:</w:t>
      </w:r>
    </w:p>
    <w:p w:rsidR="00A77B3E">
      <w:r>
        <w:t xml:space="preserve">представителя истца - адрес «Ресо- Гарантия»; </w:t>
      </w:r>
    </w:p>
    <w:p w:rsidR="00A77B3E">
      <w:r>
        <w:t>ответчика – фио;</w:t>
      </w:r>
    </w:p>
    <w:p w:rsidR="00A77B3E">
      <w:r>
        <w:t xml:space="preserve">рассмотрев материалы гражданского дела по исковому заявлению Страхового наименование организации к фио о взыскании суммы неосновательного обогащения, 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В удовлетворении исковых требований Страхового наименование организации к фио о взыскании суммы неосновательного обогащения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