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№02-23-683/2025</w:t>
      </w:r>
    </w:p>
    <w:p w:rsidR="00A77B3E"/>
    <w:p w:rsidR="00A77B3E">
      <w:r>
        <w:t>РЕШЕНИЕ</w:t>
      </w:r>
    </w:p>
    <w:p w:rsidR="00A77B3E">
      <w:r>
        <w:t>ИМЕНЕМ РОССИЙСКОЙ ФЕДЕРАЦИИ</w:t>
      </w:r>
    </w:p>
    <w:p w:rsidR="00A77B3E">
      <w:r>
        <w:t>дата                                                                       адрес</w:t>
      </w:r>
    </w:p>
    <w:p w:rsidR="00A77B3E">
      <w:r>
        <w:t xml:space="preserve">           </w:t>
        <w:tab/>
        <w:t xml:space="preserve">Мировой судья судебного участка №23  Алуштинского судебного района (городской адрес)  адрес  фио, при ведении протокола судебного заседания помощником судьи фио, </w:t>
      </w:r>
    </w:p>
    <w:p w:rsidR="00A77B3E">
      <w:r>
        <w:t>В отсутствие представителя истца – наименование организации;</w:t>
      </w:r>
    </w:p>
    <w:p w:rsidR="00A77B3E">
      <w:r>
        <w:t>с участием ответчика – фио, личность установлена по паспорту гражданина Российской федерации;</w:t>
      </w:r>
    </w:p>
    <w:p w:rsidR="00A77B3E">
      <w:r>
        <w:t>представителя ответчика – фио, личность установлена по паспорту гражданина Российской Федерации, допущена в качестве представителя по устному ходатайству ответчика;</w:t>
      </w:r>
    </w:p>
    <w:p w:rsidR="00A77B3E">
      <w:r>
        <w:t xml:space="preserve">рассмотрев материалы дела по исковому заявлению Муниципального унитарного производственного предприятия жилищно-коммунального хозяйства городского адрес к фио о взыскании задолженности по коммунальным услугам, </w:t>
      </w:r>
    </w:p>
    <w:p w:rsidR="00A77B3E">
      <w:r>
        <w:t>УСТАНОВИЛ:</w:t>
      </w:r>
    </w:p>
    <w:p w:rsidR="00A77B3E">
      <w:r>
        <w:tab/>
        <w:t>Муниципальное унитарное производственное предприятие жилищно-коммунального хозяйства городского адрес (далее – Истец) обратилось к мировому судье с исковым заявлением о взыскании задолженности по коммунальным услугам.</w:t>
      </w:r>
    </w:p>
    <w:p w:rsidR="00A77B3E">
      <w:r>
        <w:t>Исковое заявление мотивировано тем, что ответчик, являясь собственником (1/2 доля) недвижимого имущества, расположенного по адресу: адрес, длительное время не оплачивает коммунальные платежи, в связи с чем за ним образовалась задолженность, которую истец просит взыскать с ответчика.</w:t>
      </w:r>
    </w:p>
    <w:p w:rsidR="00A77B3E">
      <w:r>
        <w:t>Ответчик,  а также его представитель, против удовлетворения искового заявления возражали, указали, что в настоящее время задолженность перед истцом погашено в полном объеме, а именно в ходе исполнительного производства по судебному приказу №2-3819/2023.</w:t>
      </w:r>
    </w:p>
    <w:p w:rsidR="00A77B3E">
      <w:r>
        <w:t>Кроме того, в обоснование своей позиции ответчиком представлена справка по абоненту, в соответствии с которой задолженность ответчиком оплачена.</w:t>
      </w:r>
    </w:p>
    <w:p w:rsidR="00A77B3E">
      <w:r>
        <w:t>Истцом, во исполнение определения мирового судьи от дата о предоставлении дополнительных документов, в адрес мирового судьи были направлены: - квитанции за период с дата по дата; документы обосновывающие размеры тарифа, применяемого к ответчику, копии постановлений департамента энергетики и тарифов адрес.</w:t>
      </w:r>
    </w:p>
    <w:p w:rsidR="00A77B3E">
      <w:r>
        <w:t>Суд, заслушав представителя ответчика, а также его представителя приходит к следующим выводам.</w:t>
      </w:r>
    </w:p>
    <w:p w:rsidR="00A77B3E">
      <w:r>
        <w:t>Так, исходя из материалов дела, ответчик является собственником (1/2 доля) недвижимого имущества, расположенного по адресу: адрес.</w:t>
      </w:r>
    </w:p>
    <w:p w:rsidR="00A77B3E">
      <w:r>
        <w:t>В соответствии с данными ЕГРЮЛ, учредителем истца является – городской адрес.</w:t>
      </w:r>
    </w:p>
    <w:p w:rsidR="00A77B3E">
      <w:r>
        <w:t>Сведенья об основных видах деятельности следующие: Передача электроэнергии и технологическое присоединение к распределительным электросетям; Распределение электроэнергии; Передача пара и горячей воды (тепловой энергии); Производство пара и горячей воды; Деятельность по сбору, транспортированию, обработке, утилизации, обезвреживанию, размещению отходов I - IV классов опасности.</w:t>
      </w:r>
    </w:p>
    <w:p w:rsidR="00A77B3E">
      <w:r>
        <w:t>В рассматриваемом деле, истец является поставщиком коммунальных услуг на территории г.адрес, в частности ответчику.</w:t>
      </w:r>
    </w:p>
    <w:p w:rsidR="00A77B3E">
      <w:r>
        <w:t>Таким образом, между истцом и ответчиком сложились правоотношения, в рамках которых истец предоставляет ответчику коммунальные услуги, такие как: отопление, вода, горячая вода, холодное водоотведение, горячее водоотведение, и т.д..</w:t>
      </w:r>
    </w:p>
    <w:p w:rsidR="00A77B3E">
      <w:r>
        <w:t>Исследовав представленные доказательства, исковое заявление, а также возражения на него, суд приходит к следующим выводам.</w:t>
      </w:r>
    </w:p>
    <w:p w:rsidR="00A77B3E">
      <w:r>
        <w:t>Так, в соответствии с положениями части третьей статьи 30 Жилищного кодекса Российской Федерации (далее по тексту -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A77B3E">
      <w:r>
        <w:t>Статьей 210 Гражданского кодекса Российской Федерации (далее – ГК РФ) установлено, что собственник несет бремя содержания принадлежащего ему имущества, если иное не предусмотрено законом или договором.</w:t>
      </w:r>
    </w:p>
    <w:p w:rsidR="00A77B3E">
      <w:r>
        <w:t>Положениями части 1 статьи 153 ЖК РФ установлено, что граждане и организации обязаны своевременно и полностью вносить плату за жилое помещение и коммунальные услуги.</w:t>
      </w:r>
    </w:p>
    <w:p w:rsidR="00A77B3E">
      <w:r>
        <w:t>Пунктом 5 части второй приведенной выше статьи установлено, что обязанность по внесению платы за жилое помещение и коммунальные услуги возникает, в частности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A77B3E">
      <w:r>
        <w:t>Частью первой статьи 155 ЖК РФ установлено,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A77B3E">
      <w:r>
        <w:t>Частью второй приведенной статьи установлено, что плата за жилое помещение и коммунальные услуги вносится на основании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77B3E">
      <w:r>
        <w:t>Частью первой статьи 157 ЖК РФ регламентировано, что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A77B3E">
      <w:r>
        <w:t>Исходя из расчета задолженности, представленной истцом, сумма задолженности за период с дата по дата составляет сумма.</w:t>
      </w:r>
    </w:p>
    <w:p w:rsidR="00A77B3E">
      <w:r>
        <w:t>При этом, судебным приказом №2-3819/2023 от дата, на который ссылались ответчик и его представитель, взыскана задолженность за иной период, а именно с дата по дата.</w:t>
      </w:r>
    </w:p>
    <w:p w:rsidR="00A77B3E">
      <w:r>
        <w:t>Таким образом довод ответчика  о том, что задолженность, указанная в исковом заявлении была ранее взыскана, своего подтверждения не нашел в ходе рассмотрения настоящего дела и подлежит отклонению.</w:t>
      </w:r>
    </w:p>
    <w:p w:rsidR="00A77B3E">
      <w:r>
        <w:t>Представленная ответчиком справка по абоненту от дата, акцент на которой был установлен представителем ответчика, не подтверждает позицию ответчика об отсутствии задолженности, поскольку по состоянию на дату её составления, задолженность по квартире составляет сумма в том числе пени сумма.</w:t>
      </w:r>
    </w:p>
    <w:p w:rsidR="00A77B3E">
      <w:r>
        <w:t>На основании изложенного выше, исковое заявление суд признает обоснованным и подлежащим удовлетворению, поскольку обстоятельства, изложенные в нем нашли свое подтверждение в ходе рассмотрения настоящего гражданского дела.</w:t>
      </w:r>
    </w:p>
    <w:p w:rsidR="00A77B3E">
      <w:r>
        <w:t>Ответчик, доводы истца в установленном порядке не опроверг, ссылка на принудительное взыскание указанной задолженности в ходе исполнения судебного приказа не имеет отношения к периоду задолженности. Указанному в исковом заявлении, в связи с чем, судом была отклонена.</w:t>
      </w:r>
    </w:p>
    <w:p w:rsidR="00A77B3E">
      <w:r>
        <w:t>Истцом также была начислены пени на сумму задолженности в сумме сумма, которую суд признает обоснованной и, как меру гражданско-правовой ответственности, подлежащей применению к ответчику.</w:t>
      </w:r>
    </w:p>
    <w:p w:rsidR="00A77B3E">
      <w:r>
        <w:t>Судебные расходы подлежат взысканию с ответчика в порядке статьи 98 ГПК РФ.</w:t>
      </w:r>
    </w:p>
    <w:p w:rsidR="00A77B3E">
      <w:r>
        <w:t>На основании изложенного выше, а также руководствуясь ст. ст. 194-199  ГПК РФ, мировой судья,</w:t>
      </w:r>
    </w:p>
    <w:p w:rsidR="00A77B3E">
      <w:r>
        <w:t xml:space="preserve">                                                      Р Е Ш И Л:</w:t>
      </w:r>
    </w:p>
    <w:p w:rsidR="00A77B3E">
      <w:r>
        <w:t>Исковое заявление Муниципального унитарного производственного предприятия жилищно-коммунального хозяйства городского адрес к фио о взыскании задолженности по коммунальным услугам удовлетворить.</w:t>
      </w:r>
    </w:p>
    <w:p w:rsidR="00A77B3E">
      <w:r>
        <w:t>Взыскать с фио (паспортные данные, адрес, паспортные данные Отделом УФИС России по адрес и адрес в адрес, зарегистрированного по адресу: адрес) в пользу Муниципального унитарного производственного предприятия жилищно-коммунального хозяйства городского адрес (адрес, ОГРН: 1023701512306, Дата присвоения ОГРН: дата, ИНН: телефон, КПП: телефон, ДИРЕКТОР: фио) задолженность по коммунальным услугам за период с дата по дата в сумме сумма, пеня в сумме сумма, продолжая её начисление по дату фактического исполнения решения суда, судебные расходы по оплате почтовых расходов в сумме сумма, а также государственную пошлину за подачу искового заявления в сумме сумма.</w:t>
      </w:r>
    </w:p>
    <w:p w:rsidR="00A77B3E">
      <w:r>
        <w:t>Лица, участвующие в деле, их представители, которые присутствовали в судебном заседании, вправе подать мировому судье заявление о составлении мотивированного решения в течение трех дней со дня объявления резолютивной части решения суда.</w:t>
      </w:r>
    </w:p>
    <w:p w:rsidR="00A77B3E">
      <w:r>
        <w:t>Лица, участвующие в деле, их представители, не присутствовавшие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w:t>
      </w:r>
    </w:p>
    <w:p w:rsidR="00A77B3E">
      <w: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Резолютивная часть оглашена дата.</w:t>
      </w:r>
    </w:p>
    <w:p w:rsidR="00A77B3E">
      <w:r>
        <w:t>Полный текст изготовлен дата.</w:t>
      </w:r>
    </w:p>
    <w:p w:rsidR="00A77B3E">
      <w:r>
        <w:t xml:space="preserve">Мировой судья                                                 </w:t>
        <w:tab/>
        <w:tab/>
        <w:tab/>
        <w:tab/>
        <w:t xml:space="preserve">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