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№02-23-683/2025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представителя истца – наименование организации;</w:t>
      </w:r>
    </w:p>
    <w:p w:rsidR="00A77B3E">
      <w:r>
        <w:t>с участием ответчика – фио, личность установлена по паспорту гражданина Российской федерации;</w:t>
      </w:r>
    </w:p>
    <w:p w:rsidR="00A77B3E">
      <w:r>
        <w:t>представителя ответчика – фио, личность установлена по паспорту гражданина Российской Федерации, допущена в качестве представителя по устному ходатайству ответчика;</w:t>
      </w:r>
    </w:p>
    <w:p w:rsidR="00A77B3E">
      <w:r>
        <w:t>рассмотрев материалы дела по исковому заявлению Муниципального унитарного производственного предприятия жилищно-коммунального хозяйства городского адрес к фио о взыскании задолженности по коммунальным услугам,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Муниципального унитарного производственного предприятия жилищно-коммунального хозяйства городского адрес к фио о взыскании задолженности по коммунальным услугам удовлетворить.</w:t>
      </w:r>
    </w:p>
    <w:p w:rsidR="00A77B3E">
      <w:r>
        <w:t>Взыскать с фио (паспортные данные, адрес, паспортные данные Отделом УФИС России по адрес и адрес в адрес, зарегистрированного по адресу: адрес) в пользу Муниципального унитарного производственного предприятия жилищно-коммунального хозяйства городского адрес (адрес, ОГРН: 1023701512306, Дата присвоения ОГРН: дата, ИНН: телефон, КПП: телефон, ДИРЕКТОР: фио) задолженность по коммунальным услугам за период с дата по дата в сумме сумма, пеня в сумме сумма, продолжая её начисление по дату фактического исполнения решения суда, судебные расходы по оплате почтовых расходов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