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№2-23-769/2023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адрес фио, при ведении протокола судебного заседания помощником судьи фио, с участием:</w:t>
      </w:r>
    </w:p>
    <w:p w:rsidR="00A77B3E">
      <w:r>
        <w:t>в отсутствие лиц, участвующих в деле:</w:t>
      </w:r>
    </w:p>
    <w:p w:rsidR="00A77B3E">
      <w:r>
        <w:t>представителя истца - наименование организации;</w:t>
      </w:r>
    </w:p>
    <w:p w:rsidR="00A77B3E">
      <w:r>
        <w:t>ответчика – фио;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причиненного ущерба,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(адрес, ЛИТЕР А, ОГРН: 1027808760539, ИНН: телефон, КПП: 783501001) удовлетворить в полном объеме.</w:t>
      </w:r>
    </w:p>
    <w:p w:rsidR="00A77B3E">
      <w:r>
        <w:t>Взыскать с фио (паспортные данные) в пользу наименование организации (адрес, ЛИТЕР А, ОГРН: 1027808760539, ИНН: телефон, КПП: 783501001) сумма в счет возмещения ущерба, причиненного дорожно-транспортным происшествием,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