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№02-23-907/2025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</w:t>
      </w:r>
    </w:p>
    <w:p w:rsidR="00A77B3E">
      <w:r>
        <w:t>с участием: представителя истца – фио, действует на основании доверенности, личность установлена по паспорту гражданина Российской Федерации;</w:t>
      </w:r>
    </w:p>
    <w:p w:rsidR="00A77B3E">
      <w:r>
        <w:t>ответчика – фио, личность установлена по паспорту гражданина Российской Федерации; рассмотрев материалы дела по исковому заявлению наименование организации к фио о взыскании задолженности за коммунальные услуги по обращению с ТКО,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срока исковой давности удовлетворить частично, применить последствия пропуска срока давности по исковым требованиям за период с дата по дата, отказав истцу в удовлетворении искового заявления в данной части.</w:t>
      </w:r>
    </w:p>
    <w:p w:rsidR="00A77B3E">
      <w:r>
        <w:t>Исковое заявление наименование организации к к фио о взыскании задолженности за коммунальные услуги по обращению с ТКО удовлетворить частично.</w:t>
      </w:r>
    </w:p>
    <w:p w:rsidR="00A77B3E">
      <w:r>
        <w:t>Взыскать с фио (паспортные данные, УССР, паспортные данные) в пользу наименование организации (адрес,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за период с дата по дата годав сумме сумма,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