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№02-23-923/2025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</w:t>
      </w:r>
    </w:p>
    <w:p w:rsidR="00A77B3E">
      <w:r>
        <w:t>представителя истца – наименование организации; с участием ответчика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к ответчику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 исковой давности удовлетворить частично, применив последствия такого пропуска в отношении исковых требований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(паспортные данные, паспорт гражданки РФ серии 0914 номер телефон, выдан дата ФМС РФ, зарегистрированной по адресу: адрес)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за период с дата по дата в сумме сумма, сумма пени,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