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№02-23-925/2025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 ТП №5 Межрайонного ОУФМС России по адрес в адрес, зарегистрированной по адресу: 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Зачесть фио в счет погашения задолженности перед истцом, оплату основного долга в сумме сумма, произведенную дата, оплату пеней в сумме сумма произведенную дата, оплату государственной пошлины в сумме сумма произведенную дата.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