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№2-23-938/2022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ведения протокола судебного заседания помощником судьи фио,</w:t>
      </w:r>
    </w:p>
    <w:p w:rsidR="00A77B3E">
      <w:r>
        <w:t>в отсутствие лиц, участвующих в деле: истца - наименование организации в лице филиала наименование организации; ответчика – фио; рассмотрев материалы дела по исковому заявлению наименование организации в лице филиала наименование организации к – фио о взыскании задолженности за потребленную тепловую энергию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срока исковой давности удовлетворить частично.</w:t>
      </w:r>
    </w:p>
    <w:p w:rsidR="00A77B3E">
      <w:r>
        <w:t>Применить последствия пропуска срока исковой давности к исковым требованиям за период с дата по дата, в указанной части исковых требований истцу отказать.</w:t>
      </w:r>
    </w:p>
    <w:p w:rsidR="00A77B3E">
      <w:r>
        <w:t>Исковое заявление наименование организации в лице филиала наименование организации к фио о взыскании задолженности за потребленную тепловую энергию за период с дата по дата удовлетворить частично.</w:t>
      </w:r>
    </w:p>
    <w:p w:rsidR="00A77B3E">
      <w:r>
        <w:t>Взыскать с фио (паспортные данные, адрес)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за период с дата по дата в сумме сумма, сумма пени, а также сумма государственной пошлины, за подачу искового заявления.</w:t>
      </w:r>
    </w:p>
    <w:p w:rsidR="00A77B3E">
      <w:r>
        <w:t>В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