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№2-23-989/2024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 xml:space="preserve">И.о. мирового судьи судебного участка №23 Алуштинского судебного района (г.адрес) адрес, мировой судья судебного участка №22 Алуштинского судебного района (г.адрес) адрес фио при ведении протокола судебного заседания помощником судьи фио, </w:t>
      </w:r>
    </w:p>
    <w:p w:rsidR="00A77B3E">
      <w:r>
        <w:t xml:space="preserve">с участием: </w:t>
      </w:r>
    </w:p>
    <w:p w:rsidR="00A77B3E">
      <w:r>
        <w:t xml:space="preserve"> истца – фио, личность установлена по паспорту гражданина Российской Федерации;</w:t>
      </w:r>
    </w:p>
    <w:p w:rsidR="00A77B3E">
      <w:r>
        <w:t>рассмотрев гражданское дело по исковому заявлению фио к наименование организации о защите прав потребителей, с участием в деле третьего лица, не заявляющего самостоятельных требований относительно предмета спора – наименование организации, руководствуясь ст. ст. 194-199  ГПК РФ, мировой судья,</w:t>
      </w:r>
    </w:p>
    <w:p w:rsidR="00A77B3E">
      <w:r>
        <w:t>Р Е Ш И Л:</w:t>
      </w:r>
    </w:p>
    <w:p w:rsidR="00A77B3E">
      <w:r>
        <w:t>фио в удовлетворении искового заявления к наименование организации о защите прав потребителей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