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№02-23-1042/2021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>Мировой судья судебного участка №23  Алуштинского судебного района (городской адрес)</w:t>
      </w:r>
      <w:r>
        <w:t xml:space="preserve">  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рассмотрев материалы гражданского дела по исковому заявлению наименование организации к </w:t>
      </w:r>
      <w:r>
        <w:t>фио</w:t>
      </w:r>
      <w:r>
        <w:t xml:space="preserve"> о взыскании задолженности по до</w:t>
      </w:r>
      <w:r>
        <w:t>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наименование организации к </w:t>
      </w:r>
      <w:r>
        <w:t>фио</w:t>
      </w:r>
      <w:r>
        <w:t xml:space="preserve"> о взыскании задолженности по договору займа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</w:t>
      </w:r>
      <w:r>
        <w:t>е, адрес) в пользу наименование организации (</w:t>
      </w:r>
      <w:r>
        <w:t xml:space="preserve"> адрес, ОГРН:</w:t>
      </w:r>
      <w:r>
        <w:t xml:space="preserve"> </w:t>
      </w:r>
      <w:r>
        <w:t>,</w:t>
      </w:r>
      <w:r>
        <w:t xml:space="preserve"> Дата присвоения ОГРН: дата, ИНН: телефон, КПП: телефон</w:t>
      </w:r>
      <w:r>
        <w:t xml:space="preserve">: </w:t>
      </w:r>
      <w:r>
        <w:t>фио</w:t>
      </w:r>
      <w:r>
        <w:t>) задолженность по  договору займа в сумме сумма, су</w:t>
      </w:r>
      <w:r>
        <w:t>мму просроченных процентов в размере сумма, а также денежные средства неустойку в сумме сумма, сумма пени, а также государственную пошлину за подачу искового заявления в сумме сумма. Всего взыскать сумма.</w:t>
      </w:r>
    </w:p>
    <w:p w:rsidR="00A77B3E">
      <w:r>
        <w:t>Лица, участвующие в деле, их представители, которые</w:t>
      </w:r>
      <w:r>
        <w:t xml:space="preserve">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</w:t>
      </w:r>
      <w:r>
        <w:t>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</w:t>
      </w:r>
      <w:r>
        <w:t xml:space="preserve">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>Мировой су</w:t>
      </w:r>
      <w:r>
        <w:t xml:space="preserve">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C8"/>
    <w:rsid w:val="00166FC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