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 в отсутствие лиц, участвующих в деле: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удовлетворить частично, применить последствия пропуска срока исковой давности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