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с участием 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перед истцом, оплату основного долга и пени в сумме сумма, произведенную дата по приходному кассовому ордеру №12677.</w:t>
      </w:r>
    </w:p>
    <w:p w:rsidR="00A77B3E">
      <w:r>
        <w:t>Зачесть фио в счет возмещения истцу расходов по оплате государственной пошлины за подачу искового заявления, оплату в сумме сумма, произведенную дата по приходному кассовому ордеру №12549.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