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№02-23-1472/2024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 ответчика – фио;</w:t>
      </w:r>
    </w:p>
    <w:p w:rsidR="00A77B3E">
      <w:r>
        <w:t>рассмотрев материалы дела по исковому заявлению наименование организации к фио, 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фио, 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 xml:space="preserve">Взыскать с фио (паспортные данные, УССР, паспортные данные, зарегистрированной по адресу6 адрес)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2218,766 руб., сумма пени, а также сумма государственной пошлины за подачу искового заявления. </w:t>
      </w:r>
    </w:p>
    <w:p w:rsidR="00A77B3E">
      <w:r>
        <w:t xml:space="preserve">Взыскать с фио (паспортные данные, паспорт гражданки РФ серии 0914 номер телефон, выдан дата ФМС РФ, код подразделения 900-002)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2218,766 руб., сумма пени, а также сумма государственной пошлины за подачу искового заявления.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