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№02-23-1477/2025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фио, фио; рассмотрев материалы дела по исковому заявлению наименование организации к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фио,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(паспортные данные. Паспор серии 0914 номер телефон, выдан дата ФМС РФ)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сумма.</w:t>
      </w:r>
    </w:p>
    <w:p w:rsidR="00A77B3E">
      <w:r>
        <w:t>Взыскать с фио (паспортные данныеадрес,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сумма.</w:t>
      </w:r>
    </w:p>
    <w:p w:rsidR="00A77B3E">
      <w:r>
        <w:t>Взыскать солидарно с фио, фио в пользу наименование организации судебные расходы по оплате государственной пошлины в сумме сумма.</w:t>
      </w:r>
    </w:p>
    <w:p w:rsidR="00A77B3E">
      <w:r>
        <w:t>Зачесть фио, фио  в счет погашения задолженности оплату, произведенную дата платежным поручением №856533 года на сумму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