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№02-23-1480/2025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ответчика – Рыбалкиной (Нетывченко) фио; рассмотрев материалы дела по исковому заявлению наименование организации к Рыбалкиной (Нетывченко)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Рыбалкиной (Нетывченко) 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 Рыбалкиной (Нетывченко) фио (паспортные данные, выдан МВЛ по адрес, код подразделения 910-007)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Зачесть Рыбалкиной (Нетывченко) фио в счет погашения задолженности и пени оплату, произведенную на основании квитанции  №321183305857 от дата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