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2-24-2/2019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фио к фио о взыскании суммы неосновательного обогащения и процентов за пользование чужими денежными средствами,</w:t>
      </w:r>
    </w:p>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14, 15, 16, сект. 26,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69-к (далее по тексту – договор) (л.д. 6).</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14, 15, 16, сект. 26,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74 от дата (л.д. 7).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11, 25-30).</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фио – удовлетворить в полном объеме.</w:t>
      </w:r>
    </w:p>
    <w:p w:rsidR="00A77B3E">
      <w:r>
        <w:t>Взыскать с фио в пользу фио фио сумму неосновательного обогащения, уплаченную по договору на оказание информационно-консультативных услуг № 69-к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