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</w:t>
      </w:r>
    </w:p>
    <w:p w:rsidR="00A77B3E">
      <w:r>
        <w:t>рассмотрев в открытом судебном заседании гражданское дело по исковому заявлению фио к наименование организации, третье лицо – фио о взыскании недоплаченной суммы страховой выплаты, неустойки, штрафа, судебных издержек и компенсации морального вреда.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частично.</w:t>
      </w:r>
    </w:p>
    <w:p w:rsidR="00A77B3E">
      <w:r>
        <w:t>Взыскать с наименование организации (ОГРН 1027700136265, ИНН телефон, место нахождения: адрес) в пользу фио недоплаченную сумму страховой выплаты в размере сумма; неустойку в сумме сумма; штраф за неисполнение требования в добровольном порядке в размере сумма; издержки, связанные с рассмотрением дела, и состоящие из: оплаты услуг экспертов – сумма, расходов на оплату услуг представителя – сумма, нотариальных затрат – сумма, почтовых расходов – сумма, а также компенсацию морального вреда на сумму сумма, а всего – телефон (сумма прописью).</w:t>
      </w:r>
    </w:p>
    <w:p w:rsidR="00A77B3E">
      <w:r>
        <w:t>В остальной части в удовлетворении исковых требований фио  – отказать.</w:t>
      </w:r>
    </w:p>
    <w:p w:rsidR="00A77B3E">
      <w:r>
        <w:t xml:space="preserve"> Взыскать с наименование организации  государственную пошлину в доход государства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