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2-24-7/2025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Микрофинансовой компании наименование организации к фио о взыскании задолженности по договору займа.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Микрофинансовой компании наименование организации к фио о взыскании задолженности по договору займа – удовлетворить в полном объеме.</w:t>
      </w:r>
    </w:p>
    <w:p w:rsidR="00A77B3E">
      <w:r>
        <w:t xml:space="preserve">Взыскать с фио (паспортные данные, адрес) в пользу Микрофинансовой компании наименование организации (юридический адрес: адрес, вн.тер.г. муниципальный адрес, адрес, помещение I, ком. 10, МФК наименование организации, ИНН телефон, КПП телефон, р/сч 40701810520100000033, к/с 30101810800000000388, БИК телефон, наименование банка наименование организации (наименование организации, назначение платежа погашение задолженности по договору № Z091401297102 от дата),  </w:t>
      </w:r>
    </w:p>
    <w:p w:rsidR="00A77B3E">
      <w:r>
        <w:t>задолженность по договору займа № Z091401297102 от дата в размере сумма – основной долг, в размере сумма – сумма задолженности по уплате процентов за пользование займом,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</w:t>
        <w:tab/>
        <w:t xml:space="preserve">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