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p w:rsidR="00A77B3E">
      <w:r>
        <w:t xml:space="preserve">   Дело №2-24-11/2023</w:t>
      </w:r>
    </w:p>
    <w:p w:rsidR="00A77B3E"/>
    <w:p w:rsidR="00A77B3E">
      <w:r>
        <w:t>РЕШЕНИЕ</w:t>
      </w:r>
    </w:p>
    <w:p w:rsidR="00A77B3E">
      <w:r>
        <w:t>ИМЕНЕМ РОССИЙСКОЙ ФЕДЕРАЦИИ</w:t>
      </w:r>
    </w:p>
    <w:p w:rsidR="00A77B3E"/>
    <w:p w:rsidR="00A77B3E">
      <w:r>
        <w:t>дата                                                                           адрес</w:t>
      </w:r>
    </w:p>
    <w:p w:rsidR="00A77B3E"/>
    <w:p w:rsidR="00A77B3E">
      <w:r>
        <w:t>Мировой судья судебного участка №24 Алуштинского судебного района (городской адрес) адрес фио, при ведении протокола судебного заседания помощником мирового судьи фио,</w:t>
      </w:r>
    </w:p>
    <w:p w:rsidR="00A77B3E">
      <w:r>
        <w:t>с участием ответчика фио, его представителя фио,</w:t>
      </w:r>
    </w:p>
    <w:p w:rsidR="00A77B3E">
      <w:r>
        <w:t>рассмотрев в открытом судебном заседании гражданское дело по иску наименование организации... к фио о взыскании ущерба в порядке регресса,</w:t>
      </w:r>
    </w:p>
    <w:p w:rsidR="00A77B3E">
      <w:r>
        <w:tab/>
        <w:tab/>
        <w:tab/>
        <w:tab/>
        <w:tab/>
      </w:r>
    </w:p>
    <w:p w:rsidR="00A77B3E">
      <w:r>
        <w:t xml:space="preserve">   УСТАНОВИЛ:</w:t>
      </w:r>
    </w:p>
    <w:p w:rsidR="00A77B3E"/>
    <w:p w:rsidR="00A77B3E">
      <w:r>
        <w:t xml:space="preserve">Истец наименование организации... обратилось в суд с иском к ответчику фио о взыскании суммы ущерба в порядке регресса. В обосновании исковых требований в заявлении указано, что дата в время на адрес в  районе адрес, гражданин   фио управлял транспортным средством марка автомобиля ...» государственный регистрационный знак ..., совершил столкновение с автомобилем марка автомобиля ... государственный регистрационный знак ..., в результате чего указанный автомобиль отбросило на автотранспортное средство «...» были причинены механические повреждения требующие восстановительного ремонта. </w:t>
      </w:r>
    </w:p>
    <w:p w:rsidR="00A77B3E">
      <w:r>
        <w:t xml:space="preserve">Указанное ДТП произошло в результате того, что ответчик фио, управляющий транспортным средством марка автомобиля ...» государственный регистрационный знак ..., нарушил п. 9. 10 ПДД РФ. Гражданская ответственность потерпевшего застрахована в наименование организации. </w:t>
      </w:r>
    </w:p>
    <w:p w:rsidR="00A77B3E">
      <w:r>
        <w:t>Между фио и наименование организации было заключено соглашение об урегулировании страхового случая от дата, на основании которого наименование организации по договору обязательного страхования гражданской ответственности владельце транспортных средств ..., согласно платежного поручения № ... от дата выплатило сумму причиненного материального вреда в размере сумма</w:t>
      </w:r>
    </w:p>
    <w:p w:rsidR="00A77B3E">
      <w:r>
        <w:t>Гражданская ответственность виновника ДТП - владельца транспортного средства марка автомобиля ...» государственный регистрационный знак ..., была застрахована истцом наименование организации, в связи с чем истец выплатил сумму материального вреда в размере сумма В связи с тем, что на момент ДТП ответчик не был вписан в полис ... в качестве лица, допущенного к управлению транспортным средством, у истца возникает право предъявить к причинившему вред лицу, (страхователю или иному лицу, риск ответственности, которые застрахованы по договору обязательного страхования) регрессные требования в размере произведенной страховщиком страховой выплаты.</w:t>
      </w:r>
    </w:p>
    <w:p w:rsidR="00A77B3E">
      <w:r>
        <w:t>Таким образом, истец просил суд взыскать с ответчика сумму ущерба в размере сумма, а также понесенные судебные расходы по оплате государственной пошлины в размере сумма.</w:t>
      </w:r>
    </w:p>
    <w:p w:rsidR="00A77B3E">
      <w:r>
        <w:t>Определением мирового судьи от дата исковое заявление принято к производству, сторонам предоставлен срок для представления в суд и направления друг другу возражений на исковое заявление и доказательств.</w:t>
      </w:r>
    </w:p>
    <w:p w:rsidR="00A77B3E">
      <w:r>
        <w:t>Определением от дата мировой судья перешел к рассмотрению настоящего дела по общим правилам искового производства.</w:t>
      </w:r>
    </w:p>
    <w:p w:rsidR="00A77B3E">
      <w:r>
        <w:t>В судебное заседание представитель истца «А...» не явился, о дате, времени и месте рассмотрения дела извещен надлежащим образом, при подачи искового заявления просил рассмотреть дело в отсутствие представителя.</w:t>
      </w:r>
    </w:p>
    <w:p w:rsidR="00A77B3E">
      <w:r>
        <w:t>В судебном заседании представитель  ответчика по доверенности фио с исковыми требованиями не согласился, представил возражения на исковое заявление, при этом пояснил, что  дата в время на адрес в районе адрес, произошло ДТП в результате которого были причинены повреждения транспортному средству принадлежащего фио Автомобиль марка автомобиля ...» государственный регистрационный знак ..., был застрахован в наименование организации, собственником автомобиля является фио, по какой причине он не был вписан в полис ... в качестве лица, допущенного к управлению транспортным средством, его доверитель он не знает, но так как фио застраховал принадлежащее ему транспортное средство, то он является "автоматически" лицом допущенным к управлению транспортным средством. Просил в удовлетворении исковых требований отказать.</w:t>
      </w:r>
    </w:p>
    <w:p w:rsidR="00A77B3E">
      <w:r>
        <w:t>Учитывая вышеизложенное, в соответствии со статьей 167 ГПК РФ судья считает возможным рассмотреть гражданское дело при данной явке.</w:t>
      </w:r>
    </w:p>
    <w:p w:rsidR="00A77B3E">
      <w:r>
        <w:t>Изучив доводы искового заявления, заслушав явившихся лиц, исследовав и оценив собранные по делу доказательства в их совокупности согласно ст. ст. 12, 55, 56, 59, 60, 67 ГПК РФ, установив юридически значимые обстоятельства по делу, судья приходит к следующим выводам.</w:t>
      </w:r>
    </w:p>
    <w:p w:rsidR="00A77B3E">
      <w:r>
        <w:t>В силу ч. 2 ст. 195 ГПК РФ суд основывает решение только на тех доказательствах, которые были исследованы в судебном заседании.</w:t>
      </w:r>
    </w:p>
    <w:p w:rsidR="00A77B3E">
      <w:r>
        <w:t>Частью 2 ст. 1 ГК РФ предусмотрено, что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A77B3E">
      <w:r>
        <w:t>Согласно ст. 10 ГК РФ, не допускаются действия граждан и юридических лиц, осуществляемые исключительно с намерением причинить вред другому лицу, а также злоупотребление правом в иных формах.</w:t>
      </w:r>
    </w:p>
    <w:p w:rsidR="00A77B3E">
      <w:r>
        <w:t>Частями 1 и 2 ст. 1064 ГК РФ предусмотрено,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A77B3E">
      <w:r>
        <w:t>В силу ч. 1 ст. 1079 ГК РФ 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оперативного управления.</w:t>
      </w:r>
    </w:p>
    <w:p w:rsidR="00A77B3E">
      <w:r>
        <w:t>Частью 3 ст. 1079 ГК РФ закреплено, что вред, причиненный в результате взаимодействия источников повышенной опасности их владельцам, возмещается на общих основаниях (статья 1064).</w:t>
      </w:r>
    </w:p>
    <w:p w:rsidR="00A77B3E">
      <w:r>
        <w:t>Таким образом, при причинении вреда имуществу владельцев источников повышенной опасности в результате их взаимодействия вред возмещается на общих основаниях, то есть по принципу ответственности за вину.</w:t>
      </w:r>
    </w:p>
    <w:p w:rsidR="00A77B3E">
      <w:r>
        <w:t>По смыслу приведенных выше норм права, для возложения на лицо имущественной ответственности за причиненный вред необходимы наличие таких обстоятельств, как наступление вреда, противоправность поведения причинителя вреда и его вина, а также причинно-следственная связь между действиями причинителя вреда и наступившими неблагоприятными последствиями.</w:t>
      </w:r>
    </w:p>
    <w:p w:rsidR="00A77B3E">
      <w:r>
        <w:t>Вина причинителя вреда является общим условием ответственности за причинение вреда. При этом вина причинителя вреда презюмируется, поскольку он освобождается от возмещения вреда только тогда, когда докажет, что вред причинен не по его вине (пункт 2 статьи 1064 Гражданского кодекса Российской Федерации). Вина в дорожно-транспортном происшествии обусловлена нарушением его участниками Правил дорожного движения Российской Федерации.</w:t>
      </w:r>
    </w:p>
    <w:p w:rsidR="00A77B3E">
      <w:r>
        <w:t>В соответствии со ст. 1 Федерального закона от дата N 40-ФЗ "Об обязательном страховании гражданской ответственности владельцев транспортных средств" (далее по тексту - Закон ...") по договору обязательного страхования гражданской ответственности владельцев транспортных средств страховщик обязуется за обусловленную договором плату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в пределах определенной договором суммы.</w:t>
      </w:r>
    </w:p>
    <w:p w:rsidR="00A77B3E">
      <w:r>
        <w:t>Согласно ст. 3 указанного Закона одним из основных принципов обязательного страхования гражданской ответственности является гарантия возмещения вреда, причиненного имуществу потерпевших, в пределах, установленных Федеральным законом.</w:t>
      </w:r>
    </w:p>
    <w:p w:rsidR="00A77B3E">
      <w:r>
        <w:t>В соответствии с ч. 4 ст. 931 ГК РФ в случаях, когда ответственность за причинение вреда застрахована в силу того, что ее страхование обязательно,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A77B3E">
      <w:r>
        <w:t>В соответствии со ст. 965 ГК РФ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A77B3E">
      <w:r>
        <w:t>Как следует из п. "д" части 1 статьи 14 Закона ..."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sidR="00A77B3E">
      <w:r>
        <w:t xml:space="preserve">Из материалов дела усматривается, дата в время на адрес в  районе адрес, произошло дорожно-транспортное происшествие, в результате которого автомобиль  марка автомобиля ...» государственный регистрационный знак ... под управлением фио, совершил столкновение с автомобилем марка автомобиля ... государственный регистрационный знак ..., в результате чего указанный автомобиль отбросило на автотранспортное средство «...» государственный регистрационный знак .... В результате указанного ДТП транспортному средству «...» были причинены механические повреждения, требующие проведения восстановительного ремонта. </w:t>
      </w:r>
    </w:p>
    <w:p w:rsidR="00A77B3E">
      <w:r>
        <w:t>Данное ДТП произошло вследствие нарушения водителем фио правил дорожного движения, что подтверждается копией постановления по делу об административном правонарушении №  ... от дата, водитель фио признан виновным в совершении ДТП, поскольку нарушил п . 9.10 ПДД РФ и был привлечен к административной ответственности в соответствии с ч. 1 ст. 12.15 Кодекса Российской Федерации об административных правонарушениях. Тем самым установлена вина фио</w:t>
      </w:r>
    </w:p>
    <w:p w:rsidR="00A77B3E">
      <w:r>
        <w:t>дата потерпевший фио обратился в наименование организации в связи с наступлением страхового случая. Согласно соглашения об урегулировании страхового случая по договору обязательного страхования гражданской ответственности владельцев транспортных средств от дата и акта осмотра Севастопольской экспертной компании от дата, сумма причиненного ущерба составила сумма, которые и были выплачены фио в счет возмещения ущерба, что подтверждается платежным поручением № ... от дата.</w:t>
      </w:r>
    </w:p>
    <w:p w:rsidR="00A77B3E">
      <w:r>
        <w:t>Поскольку виновник ДТП - владелец транспортного средством марка автомобиля ...» государственный регистрационный знак ... не являлась лицом, допущенным к управлению транспортным средством, что подтверждается полисом серии № ААВ телефон, то у «А...» возникает право предъявить к причинившему вред лицу, регрессные требования в размере произведенной страховщиком страховой выплаты.</w:t>
      </w:r>
    </w:p>
    <w:p w:rsidR="00A77B3E">
      <w:r>
        <w:t>В соответствии со ст. 56 ГПК РФ, содержание которой следует рассматривать в контексте с положениями п. 3 ст. 123 Конституции Российской Федерации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Учитывая положения вышеуказанных норм закона, бремя доказывания причинения вреда действиями ответчика возлагается на истца, а бремя доказывания отсутствия вины соответственно лежит на ответчике. Истец наименование организации... в обоснование своих доводов указывает и документально подтверждает, что в момент ДТП водитель фио не являлась лицом, допущенным к управлению транспортным средством, виновником ДТП является водитель фио нарушивший Правила дорожного движения, что и привело к указанному ДТП.</w:t>
      </w:r>
    </w:p>
    <w:p w:rsidR="00A77B3E">
      <w:r>
        <w:t xml:space="preserve">При этом, согласно представленным материалам между действиями фио, связанными с нарушением Правил дорожного движения РФ, и ДТП, имевшим место дата, имеется причинно-следственная связь, поскольку именно в результате действий фио, при управлении автомобилем марка автомобиля ...» государственный регистрационный знак ..., фио нарушил п. 9.10 ПДД РФ, допустил столкновение, что подтверждается постановлением по делу об административном правонарушении от дата с приложением сведений об участниках ДТП, и был привлечен к административной ответственности в соответствии с ч. 1 ст. 12.15 Кодекса Российской Федерации об административных правонарушениях.                    </w:t>
      </w:r>
    </w:p>
    <w:p w:rsidR="00A77B3E">
      <w:r>
        <w:t>С учетом изложенного, суд приходит к выводу о том, что основания для освобождения ответчика от возмещения ущерба в порядке регресса, отсутствуют.</w:t>
      </w:r>
    </w:p>
    <w:p w:rsidR="00A77B3E">
      <w:r>
        <w:t>В нарушение положений ст. 56 ГПК РФ каких-либо доказательств, опровергающих размер ущерба, предъявленного истцом ко взысканию, стороной ответчика суду не представлено. В свою очередь, суд оценив имеющиеся в деле доказательства, не находит оснований сомневаться в достоверности сведений, изложенных в документах, поступивших в суд со стороны истца. С учетом изложенного, суд считает установленным, что размер ущерба, причиненного наименование организации в результате ДТП, произошедшего по вине                    фио, составляет сумма.</w:t>
      </w:r>
    </w:p>
    <w:p w:rsidR="00A77B3E">
      <w:r>
        <w:t>Согласно представленным материалам, механические повреждения автомашины совпадают с указанными в извещении о дорожно-транспортном происшествии, а также с приложением к схеме места совершения административного правонарушения, что дает основания суду считать, что их устранение находится в причинной связи с ущербом, причиненным застрахованному имуществу в результате вышеуказанного дорожно-транспортного происшествия. Оснований не доверять представленным в материалы дела доказательствам у суда не имеется, поскольку судья считает данные доказательства достаточными, допустимыми и соответствующими принципам относимости доказательств.</w:t>
      </w:r>
    </w:p>
    <w:p w:rsidR="00A77B3E">
      <w:r>
        <w:t>В силу норм статьи 1081 ГК РФ, лицо, возместившее вред, причиненный другим лицом (в том числе лицом, управляющим транспортным средством), имеет право обратного требования (регресса) к этому лицу в размере выплаченного возмещения, если иной размер не установлен законом (пункт 1 статьи 1081 ГК РФ), а, поскольку регресс - обязательство, носящее производный характер, после осуществления страховой выплаты потерпевшим, у страховщика - наименование организации возникло право обратного требования (регресса) к лицу, управляющему источником повышенной опасности в размере выплаченного возмещения.</w:t>
      </w:r>
    </w:p>
    <w:p w:rsidR="00A77B3E">
      <w:r>
        <w:t>Поскольку вина фио, в причинении вреда потерпевшей стороне установлена, и в нарушение п. "д" части 1 статьи 14 Закона ..." он не включена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 суд приходит к выводу о том, что исковые требования наименование организации... о взыскании с ответчика суммы страховой выплаты в порядке регресса подлежат удовлетворению.</w:t>
      </w:r>
    </w:p>
    <w:p w:rsidR="00A77B3E">
      <w:r>
        <w:t>Относительно доводов ответчика и его представителя о том, что фио как собственник застраховал принадлежащее ему транспортное средство, то он "автоматически" является допущенным к управлению транспортным средством, судья находит следующее.</w:t>
      </w:r>
    </w:p>
    <w:p w:rsidR="00A77B3E">
      <w:r>
        <w:t>В соответствии с пунктом 2 статьи 15 указанного Закона ..." 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rsidR="00A77B3E">
      <w:r>
        <w:t>Статья 16 этого же Закона предусматривает, что владельцы транспортных средств вправе заключать договоры обязательного страхования с учетом ограниченного использования транспортных средств, находящихся в их собственности или владении.</w:t>
      </w:r>
    </w:p>
    <w:p w:rsidR="00A77B3E">
      <w:r>
        <w:t>Ограниченным использованием транспортных средств, находящихся в собственности или во владении граждан, признаются управление транспортными средствами только указанными страхователем водителями и (или) сезонное использование транспортных средств в течение трех и более месяцев в календарном году.</w:t>
      </w:r>
    </w:p>
    <w:p w:rsidR="00A77B3E">
      <w:r>
        <w:t>Об указанных обстоятельствах владелец транспортного средства вправе в письменной форме заявить страховщику при заключении договора обязательного страхования. В этом случае страховая премия по договору обязательного страхования, которым учитывается ограниченное использование транспортного средства, определяется с применением коэффициентов, предусмотренных страховыми тарифами и учитывающих водительский стаж, возраст и иные персональные данные водителей, допущенных к управлению транспортным средством, и (или) предусмотренный договором обязательного страхования период его использования.</w:t>
      </w:r>
    </w:p>
    <w:p w:rsidR="00A77B3E">
      <w:r>
        <w:t>При осуществлении обязательного страхования с учетом ограниченного использования транспортного средства в страховом полисе указываются водители, допущенные к управлению транспортным средством, в том числе на основании соответствующей доверенности, и (или) предусмотренный договором обязательного страхования период его использования.</w:t>
      </w:r>
    </w:p>
    <w:p w:rsidR="00A77B3E">
      <w:r>
        <w:t>В период действия договора обязательного страхования, учитывающего ограниченное использование транспортного средства, страхователь обязан незамедлительно в письменной форме сообщать страховщику о передаче управления транспортным средством водителям, не указанным в страховом полисе в качестве допущенных к управлению транспортным средством, и (или) об увеличении периода его использования сверх периода, указанного в договоре обязательного страхования. При получении такого сообщения страховщик вносит соответствующие изменения в страховой полис. При этом страховщик вправе потребовать уплаты дополнительной страховой премии в соответствии со страховыми тарифами по обязательному страхованию соразмерно увеличению риска.</w:t>
      </w:r>
    </w:p>
    <w:p w:rsidR="00A77B3E">
      <w:r>
        <w:t>Согласно подпункту "б" пункта 2 статьи 9 Закона ..." коэффициенты, входящие в состав страховых тарифов, устанавливаются в зависимости от наличия или отсутствия страховых выплат, произведенных страховщиками в предшествующие периоды при осуществлении обязательного страхования гражданской ответственности владельцев данного транспортного средства, а в случае обязательного страхования при ограниченном использовании транспортного средства, предусматривающем управление транспортным средством только указанными страхователем водителями, наличия или отсутствия страховых выплат, произведенных страховщиками в предшествующие периоды при осуществлении обязательного страхования гражданской ответственности каждого из этих водителей.</w:t>
      </w:r>
    </w:p>
    <w:p w:rsidR="00A77B3E">
      <w:r>
        <w:t>Пунктом 2.1 этой же статьи установлено, что для случаев обязательного страхования гражданской ответственности граждан, использующих принадлежащие им транспортные средства, страховыми тарифами устанавливаются также коэффициенты, учитывающие, предусмотрено ли договором обязательного страхования условие о том, что к управлению транспортным средством допущены только указанные страхователем водители, и, если такое условие предусмотрено, их водительский стаж и возраст.</w:t>
      </w:r>
    </w:p>
    <w:p w:rsidR="00A77B3E">
      <w:r>
        <w:t>Указанием Банка России от дата N ...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определены коэффициенты страховых тарифов в зависимости от предыдущих страховых выплат, а также от стажа и возраста водителей.</w:t>
      </w:r>
    </w:p>
    <w:p w:rsidR="00A77B3E">
      <w:r>
        <w:t>Таким образом, при ограниченном использовании транспортного средства только определенными договором водителями количество таких водителей, их водительский стаж, возраст, предшествующие страховые выплаты в отношении каждого из этих водителей имеют существенное значение для определения степени страхового риска и, соответственно, размера страховой премии, а, следовательно, указание этих водителей в договоре страхования, страховом полисе обязательно вне зависимости от того, является ли тот или иной водитель собственником транспортного средства либо управляет им на ином основании, а также от того, заключался ли договор страхования этим лицом либо другим лицом.</w:t>
      </w:r>
    </w:p>
    <w:p w:rsidR="00A77B3E">
      <w:r>
        <w:t>В соответствии с п. "д" ч. 1 ст. 14 Закона ..."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sidR="00A77B3E">
      <w:r>
        <w:t>Как указано выше фио, являясь собственником транспортного средства, в заявлении о заключении договора ОСАГО указал ограниченное использование автомобиля, в частности управление транспортным средством только водителем  фио,                   фио, фио, а себя в качестве водителя страхователь не обозначил.</w:t>
      </w:r>
    </w:p>
    <w:p w:rsidR="00A77B3E">
      <w:r>
        <w:t>При таких обстоятельствах страховщик вправе потребовать от страхователя возврата, выплаченного в пользу потерпевшему фио страхового возмещения за повреждение имущества потерпевшего в ДТП совершенного по вине водителя фио</w:t>
      </w:r>
    </w:p>
    <w:p w:rsidR="00A77B3E">
      <w:r>
        <w:t>Из изложенного следует, что в соответствии с положениями п. "д" ч. 1 ст. 14 Закона ..." с ответчика фио в пользу наименование организации... подлежит взысканию сумма в размере сумма.</w:t>
      </w:r>
    </w:p>
    <w:p w:rsidR="00A77B3E">
      <w:r>
        <w:t>В силу ч.1 ст.88 ГПК РФ судебные расходы состоят из государственной пошлины и издержек, связанных с рассмотрением дела.</w:t>
      </w:r>
    </w:p>
    <w:p w:rsidR="00A77B3E">
      <w:r>
        <w:t>Согласно ч.1 ст.98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Истцом при предъявлении иска уплачена государственная пошлина в доход государства в размере сумма. Поскольку исковые требования истца удовлетворены, с ответчика подлежат взысканию в пользу истца понесенные им судебные расходы по оплате государственной пошлины в размере сумма.</w:t>
      </w:r>
    </w:p>
    <w:p w:rsidR="00A77B3E">
      <w:r>
        <w:t>Руководствуясь ст. ст. 194-199 ГПК РФ, мировой судья,</w:t>
      </w:r>
    </w:p>
    <w:p w:rsidR="00A77B3E"/>
    <w:p w:rsidR="00A77B3E">
      <w:r>
        <w:t xml:space="preserve">                                                                       Р Е Ш И Л:</w:t>
      </w:r>
    </w:p>
    <w:p w:rsidR="00A77B3E"/>
    <w:p w:rsidR="00A77B3E">
      <w:r>
        <w:t>Исковые требования наименование организации... к фио о взыскании ущерба в порядке регресса  - удовлетворить.</w:t>
      </w:r>
    </w:p>
    <w:p w:rsidR="00A77B3E">
      <w:r>
        <w:t>Взыскать с фио (паспортные данныеадрес, гражданина России, паспортные данные, зарегистрированного и проживающего по адресу: адрес,                               адрес) в пользу наименование организации... (... ...) в счет возмещения ущерба в порядке регресса сумму в размере сумма и расходы по оплате государственной пошлины в размере сумма.</w:t>
      </w:r>
    </w:p>
    <w:p w:rsidR="00A77B3E">
      <w:r>
        <w:t xml:space="preserve">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 которое может быть подано: в течение трёх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месяца со дня принятия решения суда в окончательной форме.</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