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A77B3E">
      <w:r>
        <w:t>УИД 91MS0024-телефон-телефон</w:t>
      </w:r>
    </w:p>
    <w:p w:rsidR="00A77B3E">
      <w:r>
        <w:t>Дело № 2-24-16/2019</w:t>
      </w:r>
    </w:p>
    <w:p w:rsidR="00A77B3E"/>
    <w:p w:rsidR="00A77B3E">
      <w:r>
        <w:t>ЗАОЧНОЕ  РЕШЕНИЕ</w:t>
      </w:r>
    </w:p>
    <w:p w:rsidR="00A77B3E">
      <w:r>
        <w:t>ИМЕНЕМ РОССИЙСКОЙ ФЕДЕРАЦИИ</w:t>
      </w:r>
    </w:p>
    <w:p w:rsidR="00A77B3E">
      <w:r>
        <w:t>(резолютивная часть)</w:t>
      </w:r>
    </w:p>
    <w:p w:rsidR="00A77B3E">
      <w:r>
        <w:t xml:space="preserve">                    </w:t>
      </w:r>
    </w:p>
    <w:p w:rsidR="00A77B3E">
      <w:r>
        <w:t>дата</w:t>
        <w:tab/>
        <w:t xml:space="preserve">         </w:t>
        <w:tab/>
        <w:tab/>
        <w:tab/>
        <w:t>адрес</w:t>
      </w:r>
    </w:p>
    <w:p w:rsidR="00A77B3E"/>
    <w:p w:rsidR="00A77B3E">
      <w:r>
        <w:t xml:space="preserve">Мировой судья судебного участка № 24 Алуштинского судебного района (городской адрес) адрес фио, при секретаре фио, с участием представителя истца фио, </w:t>
      </w:r>
    </w:p>
    <w:p w:rsidR="00A77B3E">
      <w:r>
        <w:t>рассмотрев в открытом судебном заседании гражданское дело по исковому заявлению фио к фио, третье лицо, не заявляющее самостоятельных требований относительно предмета спора, - Садоводческий наименование организации, о взыскании суммы неосновательного обогащения и процентов за пользование чужими денежными средствами.</w:t>
      </w:r>
    </w:p>
    <w:p w:rsidR="00A77B3E">
      <w:r>
        <w:t>Руководствуясь ст.ст. 194-199, 233-235 ГПК РФ, мировой судья</w:t>
      </w:r>
    </w:p>
    <w:p w:rsidR="00A77B3E"/>
    <w:p w:rsidR="00A77B3E">
      <w:r>
        <w:t>РЕШИЛ:</w:t>
      </w:r>
    </w:p>
    <w:p w:rsidR="00A77B3E"/>
    <w:p w:rsidR="00A77B3E">
      <w:r>
        <w:t>Исковые требования фио – удовлетворить в полном объеме.</w:t>
      </w:r>
    </w:p>
    <w:p w:rsidR="00A77B3E">
      <w:r>
        <w:t>Взыскать с фио в пользу фио сумму неосновательного обогащения, уплаченную по договору на оказание информационно-консультативных услуг № 84-к от дата в размере сумма, проценты за пользование чужими денежными средствами за период с дата по дата – сумма, а также судебные расходы по делу, состоящие из оплаты государственной пошлины – сумма, юридических услуг по договору № 1809/ФЛ от дата в размере сумма и расходов за совершение нотариальных действий – сумма, а всего – сумма (сумма прописью).</w:t>
      </w:r>
    </w:p>
    <w:p w:rsidR="00A77B3E">
      <w:r>
        <w:t>Разъяснить сторонам, что в соответствии со ст. 199 ГПК РФ мотивированное решение мировой судья обязан составить в случае поступления от лиц, участвующих в деле, их представителей заявления о составлении мотивированного решения суда, которое может быть подано: в течение трех дней со дня объявления резолютивной части решения суда, если лица, участвующие в деле, их представители присутствовали в судебном заседании; и 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 w:rsidR="00A77B3E">
      <w:r>
        <w:t>Ответчик вправе подать мировому судье, принявшему заочное решение, заявление об отмене этого решения в течение семи дней со дня вручения ему копии этого решения.</w:t>
      </w:r>
    </w:p>
    <w:p w:rsidR="00A77B3E">
      <w:r>
        <w:t>Заочное решение может быть обжаловано сторонами также в апелляционном порядке в течение месяца по истечении срока подачи ответчиком заявления об отмене этого решения суда, а в случае, если такое заявление подано, - в течение месяца со дня вынесения определения мирового судьи об отказе в удовлетворении этого заявления.</w:t>
      </w:r>
    </w:p>
    <w:p w:rsidR="00A77B3E"/>
    <w:p w:rsidR="00A77B3E">
      <w:r>
        <w:t>Мировой судья:                                                                 фио</w:t>
      </w:r>
    </w:p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00000"/>
    <w:rsid w:val="00A77B3E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