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91MS0024-телефон-телефон</w:t>
      </w:r>
    </w:p>
    <w:p w:rsidR="00A77B3E">
      <w:r>
        <w:t>Дело № 2-24-20/2019</w:t>
      </w:r>
    </w:p>
    <w:p w:rsidR="00A77B3E"/>
    <w:p w:rsidR="00A77B3E">
      <w:r>
        <w:t>РЕШЕНИЕ</w:t>
      </w:r>
    </w:p>
    <w:p w:rsidR="00A77B3E">
      <w:r>
        <w:t>ИМЕНЕМ РОССИЙСКОЙ ФЕДЕРАЦИИ</w:t>
      </w:r>
    </w:p>
    <w:p w:rsidR="00A77B3E">
      <w:r>
        <w:t xml:space="preserve">                    </w:t>
      </w:r>
    </w:p>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фио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1816/ФЛ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10, 11, 12, сект. 19, наименование организации, Урожайненское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Истец и его представитель в судебное заседание не явились. От представителя истца в суд поступило ходатайство о рассмотрении гражданского дела в отсутствие истца и его представителя. </w:t>
      </w:r>
    </w:p>
    <w:p w:rsidR="00A77B3E">
      <w:r>
        <w:t>Ответчик фио в судебное заседание не явилась. О времени и месте рассмотрения дела была уведомлена заблаговременно, надлежащим образом. Причин неявки суду не предоставила.</w:t>
      </w:r>
    </w:p>
    <w:p w:rsidR="00A77B3E">
      <w:r>
        <w:t>В соответствии с положениями ст. 167 ГПК РФ, суд считает возможным рассмотреть дело в отсутствие сторон, надлежащим образом извещенных о времени и месте судебного разбирательства.</w:t>
      </w:r>
    </w:p>
    <w:p w:rsidR="00A77B3E">
      <w:r>
        <w:t>Суд, рассмотрев исковое заявление,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67-к (далее по тексту – договор) (л.д. 6).</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10, 11, 12, сект. 19, наименование организации, Урожайненское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72 от дата (л.д. 7). </w:t>
      </w:r>
    </w:p>
    <w:p w:rsidR="00A77B3E">
      <w:r>
        <w:t>Как указал представитель истца в исковом заявлении,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 xml:space="preserve">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То есть на момент заключения договора (дата) индивидуальным предпринимателем она не являлась. </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О чрезмерности понесенных истцом судебных расходов ответчик не заявляла.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1816/ФЛ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10, 24-29).</w:t>
      </w:r>
    </w:p>
    <w:p w:rsidR="00A77B3E">
      <w:r>
        <w:t>На основании изложенного, руководствуясь ст.ст. 194-199 ГПК РФ, мировой судья</w:t>
      </w:r>
    </w:p>
    <w:p w:rsidR="00A77B3E"/>
    <w:p w:rsidR="00A77B3E">
      <w:r>
        <w:t>РЕШИЛ:</w:t>
      </w:r>
    </w:p>
    <w:p w:rsidR="00A77B3E"/>
    <w:p w:rsidR="00A77B3E">
      <w:r>
        <w:t>Исковые требования фио фио – удовлетворить в полном объеме.</w:t>
      </w:r>
    </w:p>
    <w:p w:rsidR="00A77B3E">
      <w:r>
        <w:t>Взыскать с фио в пользу фио фио сумму неосновательного обогащения, уплаченную по договору на оказание информационно-консультативных услуг № 67-к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1816/ФЛ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в течение месяца со дня составления мотивированного решения.</w:t>
      </w:r>
    </w:p>
    <w:p w:rsidR="00A77B3E">
      <w:r>
        <w:t>Мотивированное решение мирового судьи составлено дата.</w:t>
      </w:r>
    </w:p>
    <w:p w:rsidR="00A77B3E"/>
    <w:p w:rsidR="00A77B3E"/>
    <w:p w:rsidR="00A77B3E">
      <w:r>
        <w:t>Мировой судья:                                                                                             фио</w:t>
      </w:r>
    </w:p>
    <w:p w:rsidR="00A77B3E">
      <w:r>
        <w:t>5</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