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2-24-45/2021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представителя истца фио, ответчика фио, представителя третьего лица – Государственного учреждения - Управления пенсионного фонда Российской Федерации в адрес – фио, </w:t>
      </w:r>
    </w:p>
    <w:p w:rsidR="00A77B3E">
      <w:r>
        <w:t>рассмотрев в открытом судебном заседании гражданское дело по исковому заявлению Управления труда и социальной защиты населения Администрации адрес к фио, третьи лица, не заявляющие самостоятельных требований относительно предмета спора, – наименование организации, Государственное учреждение - Управления пенсионного фонда Российской Федерации в адрес, о взыскании суммы неосновательного обогащения.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Управлению труда и социальной защиты населения Администрации адрес в удовлетворении исковых требований к фио о взыскании суммы неосновательного обогащения - отказать.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судья:                            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