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Дело № 2-24-216/2021</w:t>
      </w:r>
    </w:p>
    <w:p w:rsidR="00A77B3E"/>
    <w:p w:rsidR="00A77B3E">
      <w:r>
        <w:t xml:space="preserve">ЗАОЧНОЕ 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фио, третье лицо – наименование организации, о взыскании задолженности за потребленную тепловую энергию, пени за просрочку исполнения обязательства и судебных расходов. 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– удовлетворить.</w:t>
      </w:r>
    </w:p>
    <w:p w:rsidR="00A77B3E">
      <w:r>
        <w:t xml:space="preserve">Взыскать с фио (паспортные данные, место жительства: адрес, ...) в пользу  наименование организации (место нахождения: адрес, ИНН телефон, КПП телефон, ОГРН 1149204009129, р/с 40602810000630000004, наименование организации, БИК телефон, к/с 30101810835100000123), -  </w:t>
      </w:r>
    </w:p>
    <w:p w:rsidR="00A77B3E">
      <w:r>
        <w:t>задолженность за потребленную тепловую энергию за период с дата по дата в размере сумма, пеню за период с дата по дата – сумма и расходы по оплате государственной пошлины в сумме сумма, а всего –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>
      <w:r>
        <w:t xml:space="preserve">Мировой судья:        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