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2-24-441/2022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стоимости хранения задержанного транспортного средства на территории специализированной стоянки.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ул. фио, д. 25/221) в пользу наименование организации (ИНН телефон, ОГРН 1179102000725, КПП телефон, р/с 40702810242660100983, наименование организации в адрес 30101810335100000607, БИК 043510607) стоимость перемещения задержанного транспортного средства на специализированную стоянку в размере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