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2-24-484/2018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47-к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1804/ФЛ от дата в размере сумма и расходов за совершение нотариальных действий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>
      <w:r>
        <w:t xml:space="preserve">             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