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2-24-560/2020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ущерба в порядке регресса.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адреснаименование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жительства: адрес) в пользу наименование организации (ИНН телефон, ОГРН 1027739431730, место нахождения: адрес) в счет возмещения вреда, причиненного в результате дорожно-транспортного происшествия, в порядке регресса,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