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2-24-566/2021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         фио, </w:t>
      </w:r>
    </w:p>
    <w:p w:rsidR="00A77B3E">
      <w:r>
        <w:t>рассмотрев в открытом судебном заседании гражданское дело по иску наименование организации в лице Алуштинского филиала к фио о взыскании задолженности за услуги по водоснабжению и пени за ненадлежащее исполнение обязательства.</w:t>
      </w:r>
    </w:p>
    <w:p w:rsidR="00A77B3E">
      <w:r>
        <w:t>Руководствуясь ст. 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в лице Алуштинского филиала к фио – удовлетворить.</w:t>
      </w:r>
    </w:p>
    <w:p w:rsidR="00A77B3E">
      <w:r>
        <w:t xml:space="preserve">Взыскать с фио, паспортные данные, в пользу наименование организации в лице Алуштинского филиала (место нахождения: адрес, ИНН/КПП: 9102057281/910201001, ОГРН 1149102120947, р/с № 40602810040080000004, Банк получателя: наименование организации, БИК: 043510101607, корр.счет № 30101810335100000607) </w:t>
      </w:r>
    </w:p>
    <w:p w:rsidR="00A77B3E">
      <w:r>
        <w:t>задолженность за услуги по водоснабжению за период с дата по дата в размере сумма, пеню за ненадлежащее исполнение обязательства за период с дата по дата в сумме сумма и расходы по оплате государственной пошлины – сумма, а всего –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/>
    <w:p w:rsidR="00A77B3E">
      <w:r>
        <w:t>Мировой судья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