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2-24-909/2020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 xml:space="preserve">                  </w:t>
        <w:tab/>
        <w:t>адрес</w:t>
      </w:r>
    </w:p>
    <w:p w:rsidR="00A77B3E">
      <w:r>
        <w:t>Мировой судья судебного участка № 24 Алуштинского судебного района (городской адрес) адрес фио, при секретаре фио, с участием представителя военного прокурора ... фио,</w:t>
      </w:r>
    </w:p>
    <w:p w:rsidR="00A77B3E">
      <w:r>
        <w:t>рассмотрев в открытом судебном заседании гражданское дело по исковому заявлению заместителя военного прокурора ... в интересах Российской Федерации к фио о возмещении ущерба, причиненного незаконным выловом водных биологических ресурсов.</w:t>
      </w:r>
    </w:p>
    <w:p w:rsidR="00A77B3E">
      <w:r>
        <w:t>Руководствуясь ст.ст. 194-199, 233-235 ГПК РФ,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заместителя военного прокурора ... в интересах Российской Федерации – удовлетворить.</w:t>
      </w:r>
    </w:p>
    <w:p w:rsidR="00A77B3E">
      <w:r>
        <w:t>Взыскать с фио (паспортные данные адрес, место жительства: адрес), в доход федерального бюджета Российской Федерации в счет возмещения ущерба, причиненного незаконным выловом водных биологических ресурсов, - сумма.</w:t>
      </w:r>
    </w:p>
    <w:p w:rsidR="00A77B3E">
      <w:r>
        <w:t>Взыскать с фио государственную пошлину в доход государства в сумме сумма.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>
      <w: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/>
    <w:p w:rsidR="00A77B3E">
      <w:r>
        <w:t xml:space="preserve">Мировой судья:                                                                   фио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