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2-24-1160/2025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    фио, </w:t>
      </w:r>
    </w:p>
    <w:p w:rsidR="00A77B3E">
      <w:r>
        <w:t xml:space="preserve">рассмотрев в открытом судебном заседании гражданское дело по исковому заявлению Общества с ограниченной ответственностью ... наименование организации к фио о взыскании денежных средств по договору займа. </w:t>
      </w:r>
    </w:p>
    <w:p w:rsidR="00A77B3E">
      <w:r>
        <w:t xml:space="preserve">Руководствуясь ст. ст. 56, 194 – 199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... наименование организации – удовлетворить.</w:t>
      </w:r>
    </w:p>
    <w:p w:rsidR="00A77B3E">
      <w:r>
        <w:t xml:space="preserve">Взыскать с фио (паспортные данные) в пользу Общества с ограниченной ответственностью ... наименование организации (ИНН телефон, ОГРН 1137746702367, КПП 773001001), </w:t>
      </w:r>
    </w:p>
    <w:p w:rsidR="00A77B3E">
      <w:r>
        <w:t>денежные средства по договору займа № АА телефон от дата в размере сумма, из которых основной долг сумма, проценты за пользование займом в размере сумма, пени в размере сумма,  а также расходы по уплате государственной пошлины в размере сумма, а всего сумма (сумма прописью).</w:t>
      </w:r>
    </w:p>
    <w:p w:rsidR="00A77B3E">
      <w:r>
        <w:t>Реквизиты для перечисления задолженности: Общество с ограниченной ответственностью ... наименование организации, Банк получателя Филиал «Центральный» наименование организации в адрес, БИК телефон, ИНН/КПП 7702820127/773001001, к/сч 30101810145250000411 Счет в ГУ Банка России по Центральному федеральному округу адрес, р/сч 40701810610310004455.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