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2-24-1164/2025</w:t>
      </w:r>
    </w:p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             фио, </w:t>
      </w:r>
    </w:p>
    <w:p w:rsidR="00A77B3E">
      <w:r>
        <w:t xml:space="preserve">рассмотрев в открытом судебном заседании гражданское дело по исковому заявлению Общества с ограниченной ответственностью Микрокредитная наименование организации к фио о взыскании денежных средств по договору займа. </w:t>
      </w:r>
    </w:p>
    <w:p w:rsidR="00A77B3E">
      <w:r>
        <w:t xml:space="preserve">Руководствуясь ст. ст. 56, 194 – 199 ГПК РФ, мировой судья </w:t>
      </w:r>
    </w:p>
    <w:p w:rsidR="00A77B3E"/>
    <w:p w:rsidR="00A77B3E">
      <w:r>
        <w:t>РЕШИЛ:</w:t>
      </w:r>
    </w:p>
    <w:p w:rsidR="00A77B3E"/>
    <w:p w:rsidR="00A77B3E">
      <w:r>
        <w:t>Исковые требования Общества с ограниченной ответственностью Микрокредитная наименование организации – удовлетворить.</w:t>
      </w:r>
    </w:p>
    <w:p w:rsidR="00A77B3E">
      <w:r>
        <w:t xml:space="preserve">Взыскать с фио (паспортные данные) в пользу Общества с ограниченной ответственностью Микрокредитная наименование организации (ИНН телефон, ОГРН 1114205007443, КПП телефон, юридический адрес: адрес), </w:t>
      </w:r>
    </w:p>
    <w:p w:rsidR="00A77B3E">
      <w:r>
        <w:t>денежные средства по договору потребительского займа № 00003025890-СБП от дата в размере сумма и расходы по уплате государственной пошлины в размере сумма, а всего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/>
    <w:p w:rsidR="00A77B3E">
      <w:r>
        <w:t>Мировой судья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