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0A2E" w:rsidP="00BB0A2E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№2-26-999/2022</w:t>
      </w:r>
    </w:p>
    <w:p w:rsidR="00BB0A2E" w:rsidP="00BB0A2E">
      <w:pPr>
        <w:ind w:firstLine="0"/>
        <w:rPr>
          <w:b/>
          <w:sz w:val="26"/>
          <w:szCs w:val="26"/>
        </w:rPr>
      </w:pPr>
    </w:p>
    <w:p w:rsidR="00BB0A2E" w:rsidP="00BB0A2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РЕШЕНИЕ</w:t>
      </w:r>
    </w:p>
    <w:p w:rsidR="00BB0A2E" w:rsidP="00BB0A2E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BB0A2E" w:rsidP="00BB0A2E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BB0A2E" w:rsidP="00BB0A2E">
      <w:pPr>
        <w:widowControl w:val="0"/>
        <w:suppressAutoHyphens/>
        <w:ind w:firstLine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22 ноября 2022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      г. Бахчисарай</w:t>
      </w:r>
    </w:p>
    <w:p w:rsidR="00BB0A2E" w:rsidP="00BB0A2E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BB0A2E" w:rsidP="00BB0A2E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BB0A2E" w:rsidP="00BB0A2E">
      <w:pPr>
        <w:ind w:firstLine="0"/>
        <w:rPr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по иску Общества с ограниченной ответственностью </w:t>
      </w:r>
      <w:r>
        <w:rPr>
          <w:sz w:val="26"/>
          <w:szCs w:val="26"/>
        </w:rPr>
        <w:t>микрокредитной</w:t>
      </w:r>
      <w:r>
        <w:rPr>
          <w:sz w:val="26"/>
          <w:szCs w:val="26"/>
        </w:rPr>
        <w:t xml:space="preserve"> компании «</w:t>
      </w:r>
      <w:r>
        <w:rPr>
          <w:sz w:val="26"/>
          <w:szCs w:val="26"/>
        </w:rPr>
        <w:t>Центрофинанс</w:t>
      </w:r>
      <w:r>
        <w:rPr>
          <w:sz w:val="26"/>
          <w:szCs w:val="26"/>
        </w:rPr>
        <w:t xml:space="preserve"> Групп»» к </w:t>
      </w:r>
      <w:r>
        <w:rPr>
          <w:sz w:val="26"/>
          <w:szCs w:val="26"/>
        </w:rPr>
        <w:t>Османовой</w:t>
      </w:r>
      <w:r>
        <w:rPr>
          <w:sz w:val="26"/>
          <w:szCs w:val="26"/>
        </w:rPr>
        <w:t xml:space="preserve"> Т</w:t>
      </w:r>
      <w:r w:rsidR="002B6316">
        <w:rPr>
          <w:sz w:val="26"/>
          <w:szCs w:val="26"/>
        </w:rPr>
        <w:t>.</w:t>
      </w:r>
      <w:r>
        <w:rPr>
          <w:sz w:val="26"/>
          <w:szCs w:val="26"/>
        </w:rPr>
        <w:t xml:space="preserve"> П</w:t>
      </w:r>
      <w:r w:rsidR="002B6316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 задолженности по договору займа,</w:t>
      </w:r>
    </w:p>
    <w:p w:rsidR="00BB0A2E" w:rsidP="00BB0A2E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 Е Ш И Л:</w:t>
      </w:r>
    </w:p>
    <w:p w:rsidR="00BB0A2E" w:rsidP="00BB0A2E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vanish/>
          <w:sz w:val="26"/>
          <w:szCs w:val="26"/>
          <w:lang w:eastAsia="en-US"/>
        </w:rPr>
        <w:t>|разрешает|</w:t>
      </w:r>
      <w:r>
        <w:rPr>
          <w:rFonts w:eastAsia="MS Mincho"/>
          <w:sz w:val="26"/>
          <w:szCs w:val="26"/>
          <w:lang w:eastAsia="en-US"/>
        </w:rPr>
        <w:t xml:space="preserve">Исковые требования Общества с ограниченной ответственностью </w:t>
      </w:r>
      <w:r>
        <w:rPr>
          <w:rFonts w:eastAsia="MS Mincho"/>
          <w:sz w:val="26"/>
          <w:szCs w:val="26"/>
          <w:lang w:eastAsia="en-US"/>
        </w:rPr>
        <w:t>микрокредитной</w:t>
      </w:r>
      <w:r>
        <w:rPr>
          <w:rFonts w:eastAsia="MS Mincho"/>
          <w:sz w:val="26"/>
          <w:szCs w:val="26"/>
          <w:lang w:eastAsia="en-US"/>
        </w:rPr>
        <w:t xml:space="preserve"> компании «</w:t>
      </w:r>
      <w:r>
        <w:rPr>
          <w:rFonts w:eastAsia="MS Mincho"/>
          <w:sz w:val="26"/>
          <w:szCs w:val="26"/>
          <w:lang w:eastAsia="en-US"/>
        </w:rPr>
        <w:t>Центрофинанс</w:t>
      </w:r>
      <w:r>
        <w:rPr>
          <w:rFonts w:eastAsia="MS Mincho"/>
          <w:sz w:val="26"/>
          <w:szCs w:val="26"/>
          <w:lang w:eastAsia="en-US"/>
        </w:rPr>
        <w:t xml:space="preserve"> Групп»» к </w:t>
      </w:r>
      <w:r w:rsidRPr="00BB0A2E">
        <w:rPr>
          <w:rFonts w:eastAsia="MS Mincho"/>
          <w:sz w:val="26"/>
          <w:szCs w:val="26"/>
          <w:lang w:eastAsia="en-US"/>
        </w:rPr>
        <w:t>Османовой</w:t>
      </w:r>
      <w:r w:rsidRPr="00BB0A2E">
        <w:rPr>
          <w:rFonts w:eastAsia="MS Mincho"/>
          <w:sz w:val="26"/>
          <w:szCs w:val="26"/>
          <w:lang w:eastAsia="en-US"/>
        </w:rPr>
        <w:t xml:space="preserve"> Т</w:t>
      </w:r>
      <w:r w:rsidR="002B6316">
        <w:rPr>
          <w:rFonts w:eastAsia="MS Mincho"/>
          <w:sz w:val="26"/>
          <w:szCs w:val="26"/>
          <w:lang w:eastAsia="en-US"/>
        </w:rPr>
        <w:t>.</w:t>
      </w:r>
      <w:r w:rsidRPr="00BB0A2E">
        <w:rPr>
          <w:rFonts w:eastAsia="MS Mincho"/>
          <w:sz w:val="26"/>
          <w:szCs w:val="26"/>
          <w:lang w:eastAsia="en-US"/>
        </w:rPr>
        <w:t xml:space="preserve"> П</w:t>
      </w:r>
      <w:r w:rsidR="002B6316">
        <w:rPr>
          <w:rFonts w:eastAsia="MS Mincho"/>
          <w:sz w:val="26"/>
          <w:szCs w:val="26"/>
          <w:lang w:eastAsia="en-US"/>
        </w:rPr>
        <w:t>.</w:t>
      </w:r>
      <w:r w:rsidRPr="00BB0A2E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о взыскании задолженности по договору займа удовлетворить.</w:t>
      </w:r>
    </w:p>
    <w:p w:rsidR="00BB0A2E" w:rsidP="00BB0A2E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Взыскать с </w:t>
      </w:r>
      <w:r w:rsidRPr="00BB0A2E">
        <w:rPr>
          <w:rFonts w:eastAsia="MS Mincho"/>
          <w:sz w:val="26"/>
          <w:szCs w:val="26"/>
          <w:lang w:eastAsia="en-US"/>
        </w:rPr>
        <w:t>Османовой</w:t>
      </w:r>
      <w:r w:rsidRPr="00BB0A2E">
        <w:rPr>
          <w:rFonts w:eastAsia="MS Mincho"/>
          <w:sz w:val="26"/>
          <w:szCs w:val="26"/>
          <w:lang w:eastAsia="en-US"/>
        </w:rPr>
        <w:t xml:space="preserve"> Т</w:t>
      </w:r>
      <w:r w:rsidR="002B6316">
        <w:rPr>
          <w:rFonts w:eastAsia="MS Mincho"/>
          <w:sz w:val="26"/>
          <w:szCs w:val="26"/>
          <w:lang w:eastAsia="en-US"/>
        </w:rPr>
        <w:t>.</w:t>
      </w:r>
      <w:r w:rsidRPr="00BB0A2E">
        <w:rPr>
          <w:rFonts w:eastAsia="MS Mincho"/>
          <w:sz w:val="26"/>
          <w:szCs w:val="26"/>
          <w:lang w:eastAsia="en-US"/>
        </w:rPr>
        <w:t xml:space="preserve"> П</w:t>
      </w:r>
      <w:r w:rsidR="002B6316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, </w:t>
      </w:r>
      <w:r w:rsidR="002B6316">
        <w:rPr>
          <w:rFonts w:eastAsia="MS Mincho"/>
          <w:sz w:val="26"/>
          <w:szCs w:val="26"/>
          <w:lang w:eastAsia="en-US"/>
        </w:rPr>
        <w:t>…</w:t>
      </w:r>
      <w:r>
        <w:rPr>
          <w:rFonts w:eastAsia="MS Mincho"/>
          <w:sz w:val="26"/>
          <w:szCs w:val="26"/>
          <w:lang w:eastAsia="en-US"/>
        </w:rPr>
        <w:t xml:space="preserve">года рождения, место рождения: </w:t>
      </w:r>
      <w:r w:rsidR="002B6316">
        <w:rPr>
          <w:rFonts w:eastAsia="MS Mincho"/>
          <w:sz w:val="26"/>
          <w:szCs w:val="26"/>
          <w:lang w:eastAsia="en-US"/>
        </w:rPr>
        <w:t>…</w:t>
      </w:r>
      <w:r>
        <w:rPr>
          <w:rFonts w:eastAsia="MS Mincho"/>
          <w:sz w:val="26"/>
          <w:szCs w:val="26"/>
          <w:lang w:eastAsia="en-US"/>
        </w:rPr>
        <w:t xml:space="preserve">, зарегистрированной и проживающей по адресу: </w:t>
      </w:r>
      <w:r w:rsidR="002B6316">
        <w:rPr>
          <w:rFonts w:eastAsia="MS Mincho"/>
          <w:sz w:val="26"/>
          <w:szCs w:val="26"/>
          <w:lang w:eastAsia="en-US"/>
        </w:rPr>
        <w:t>…</w:t>
      </w:r>
      <w:r>
        <w:rPr>
          <w:rFonts w:eastAsia="MS Mincho"/>
          <w:sz w:val="26"/>
          <w:szCs w:val="26"/>
          <w:lang w:eastAsia="en-US"/>
        </w:rPr>
        <w:t xml:space="preserve">,  в пользу Общества с ограниченной ответственностью </w:t>
      </w:r>
      <w:r>
        <w:rPr>
          <w:sz w:val="26"/>
          <w:szCs w:val="26"/>
        </w:rPr>
        <w:t>микрокредитной</w:t>
      </w:r>
      <w:r>
        <w:rPr>
          <w:sz w:val="26"/>
          <w:szCs w:val="26"/>
        </w:rPr>
        <w:t xml:space="preserve"> компании «</w:t>
      </w:r>
      <w:r>
        <w:rPr>
          <w:sz w:val="26"/>
          <w:szCs w:val="26"/>
        </w:rPr>
        <w:t>Центрофинанс</w:t>
      </w:r>
      <w:r>
        <w:rPr>
          <w:sz w:val="26"/>
          <w:szCs w:val="26"/>
        </w:rPr>
        <w:t xml:space="preserve"> Групп» </w:t>
      </w:r>
      <w:r>
        <w:rPr>
          <w:rFonts w:eastAsia="MS Mincho"/>
          <w:sz w:val="26"/>
          <w:szCs w:val="26"/>
          <w:lang w:eastAsia="en-US"/>
        </w:rPr>
        <w:t xml:space="preserve">задолженность по договору займа № </w:t>
      </w:r>
      <w:r w:rsidR="002B6316">
        <w:rPr>
          <w:rFonts w:eastAsia="MS Mincho"/>
          <w:sz w:val="26"/>
          <w:szCs w:val="26"/>
          <w:lang w:eastAsia="en-US"/>
        </w:rPr>
        <w:t>…</w:t>
      </w:r>
      <w:r>
        <w:rPr>
          <w:rFonts w:eastAsia="MS Mincho"/>
          <w:sz w:val="26"/>
          <w:szCs w:val="26"/>
          <w:lang w:eastAsia="en-US"/>
        </w:rPr>
        <w:t xml:space="preserve">от 28.10.2020 в размере 40096,93 рублей, из которых: </w:t>
      </w:r>
    </w:p>
    <w:p w:rsidR="00BB0A2E" w:rsidP="00BB0A2E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- 16685,65 </w:t>
      </w:r>
      <w:r>
        <w:rPr>
          <w:rFonts w:eastAsia="MS Mincho"/>
          <w:sz w:val="26"/>
          <w:szCs w:val="26"/>
          <w:lang w:eastAsia="en-US"/>
        </w:rPr>
        <w:t>рублей–сумма</w:t>
      </w:r>
      <w:r>
        <w:rPr>
          <w:rFonts w:eastAsia="MS Mincho"/>
          <w:sz w:val="26"/>
          <w:szCs w:val="26"/>
          <w:lang w:eastAsia="en-US"/>
        </w:rPr>
        <w:t xml:space="preserve"> займа, </w:t>
      </w:r>
    </w:p>
    <w:p w:rsidR="00BB0A2E" w:rsidP="00BB0A2E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- 21096,83 </w:t>
      </w:r>
      <w:r>
        <w:rPr>
          <w:rFonts w:eastAsia="MS Mincho"/>
          <w:sz w:val="26"/>
          <w:szCs w:val="26"/>
          <w:lang w:eastAsia="en-US"/>
        </w:rPr>
        <w:t>рублей–сумма</w:t>
      </w:r>
      <w:r>
        <w:rPr>
          <w:rFonts w:eastAsia="MS Mincho"/>
          <w:sz w:val="26"/>
          <w:szCs w:val="26"/>
          <w:lang w:eastAsia="en-US"/>
        </w:rPr>
        <w:t xml:space="preserve"> начисленных процентов за пользование займом, </w:t>
      </w:r>
    </w:p>
    <w:p w:rsidR="00BB0A2E" w:rsidP="00BB0A2E">
      <w:pPr>
        <w:ind w:firstLine="851"/>
        <w:rPr>
          <w:sz w:val="26"/>
          <w:szCs w:val="26"/>
        </w:rPr>
      </w:pPr>
      <w:r>
        <w:rPr>
          <w:rFonts w:eastAsia="MS Mincho"/>
          <w:sz w:val="26"/>
          <w:szCs w:val="26"/>
          <w:lang w:eastAsia="en-US"/>
        </w:rPr>
        <w:t>- 2314,35 рубле</w:t>
      </w:r>
      <w:r>
        <w:rPr>
          <w:rFonts w:eastAsia="MS Mincho"/>
          <w:sz w:val="26"/>
          <w:szCs w:val="26"/>
          <w:lang w:eastAsia="en-US"/>
        </w:rPr>
        <w:t>й-</w:t>
      </w:r>
      <w:r>
        <w:rPr>
          <w:rFonts w:eastAsia="MS Mincho"/>
          <w:sz w:val="26"/>
          <w:szCs w:val="26"/>
          <w:lang w:eastAsia="en-US"/>
        </w:rPr>
        <w:t xml:space="preserve"> неустойка;</w:t>
      </w:r>
      <w:r>
        <w:rPr>
          <w:sz w:val="26"/>
          <w:szCs w:val="26"/>
        </w:rPr>
        <w:t xml:space="preserve"> </w:t>
      </w:r>
    </w:p>
    <w:p w:rsidR="00BB0A2E" w:rsidP="00BB0A2E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расходы по оплате государственной пошлины в размере 1402,90 рублей, а всего в сумме 41499 (сорок одна тысяча четыреста девяносто девять) рублей 73 коп.</w:t>
      </w:r>
    </w:p>
    <w:p w:rsidR="00BB0A2E" w:rsidP="00BB0A2E">
      <w:pPr>
        <w:ind w:firstLine="0"/>
        <w:rPr>
          <w:rFonts w:eastAsia="MS Mincho"/>
          <w:sz w:val="26"/>
          <w:szCs w:val="26"/>
          <w:lang w:eastAsia="en-US"/>
        </w:rPr>
      </w:pPr>
    </w:p>
    <w:p w:rsidR="00BB0A2E" w:rsidRPr="00634A7B" w:rsidP="00BB0A2E">
      <w:pPr>
        <w:ind w:firstLine="0"/>
        <w:rPr>
          <w:rFonts w:eastAsia="MS Mincho"/>
          <w:sz w:val="22"/>
          <w:szCs w:val="22"/>
          <w:lang w:eastAsia="en-US"/>
        </w:rPr>
      </w:pPr>
      <w:r w:rsidRPr="00634A7B">
        <w:rPr>
          <w:rFonts w:eastAsia="MS Mincho"/>
          <w:sz w:val="22"/>
          <w:szCs w:val="22"/>
          <w:lang w:eastAsia="en-US"/>
        </w:rPr>
        <w:t xml:space="preserve">    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 w:rsidRPr="00634A7B">
        <w:rPr>
          <w:rFonts w:eastAsia="MS Mincho"/>
          <w:sz w:val="22"/>
          <w:szCs w:val="22"/>
          <w:lang w:eastAsia="en-US"/>
        </w:rPr>
        <w:t>а(</w:t>
      </w:r>
      <w:r w:rsidRPr="00634A7B">
        <w:rPr>
          <w:rFonts w:eastAsia="MS Mincho"/>
          <w:sz w:val="22"/>
          <w:szCs w:val="22"/>
          <w:lang w:eastAsia="en-US"/>
        </w:rPr>
        <w:t>Бахчисарайский муниципальный район) Республики Крым в месячный срок.</w:t>
      </w:r>
    </w:p>
    <w:p w:rsidR="00BB0A2E" w:rsidRPr="00634A7B" w:rsidP="00BB0A2E">
      <w:pPr>
        <w:ind w:firstLine="851"/>
        <w:rPr>
          <w:rFonts w:eastAsia="MS Mincho"/>
          <w:sz w:val="22"/>
          <w:szCs w:val="22"/>
          <w:lang w:eastAsia="en-US"/>
        </w:rPr>
      </w:pPr>
      <w:r w:rsidRPr="00634A7B">
        <w:rPr>
          <w:rFonts w:eastAsia="MS Mincho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BB0A2E" w:rsidRPr="00634A7B" w:rsidP="00BB0A2E">
      <w:pPr>
        <w:ind w:firstLine="851"/>
        <w:rPr>
          <w:rFonts w:eastAsia="MS Mincho"/>
          <w:sz w:val="22"/>
          <w:szCs w:val="22"/>
          <w:lang w:eastAsia="en-US"/>
        </w:rPr>
      </w:pPr>
      <w:r w:rsidRPr="00634A7B">
        <w:rPr>
          <w:rFonts w:eastAsia="MS Mincho"/>
          <w:sz w:val="22"/>
          <w:szCs w:val="22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B0A2E" w:rsidRPr="00634A7B" w:rsidP="00BB0A2E">
      <w:pPr>
        <w:ind w:firstLine="851"/>
        <w:rPr>
          <w:rFonts w:eastAsia="MS Mincho"/>
          <w:sz w:val="22"/>
          <w:szCs w:val="22"/>
          <w:lang w:eastAsia="en-US"/>
        </w:rPr>
      </w:pPr>
      <w:r w:rsidRPr="00634A7B">
        <w:rPr>
          <w:rFonts w:eastAsia="MS Mincho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B0A2E" w:rsidRPr="00634A7B" w:rsidP="00BB0A2E">
      <w:pPr>
        <w:ind w:firstLine="851"/>
        <w:rPr>
          <w:rFonts w:eastAsia="MS Mincho"/>
          <w:sz w:val="22"/>
          <w:szCs w:val="22"/>
          <w:lang w:eastAsia="en-US"/>
        </w:rPr>
      </w:pPr>
      <w:r w:rsidRPr="00634A7B">
        <w:rPr>
          <w:rFonts w:eastAsia="MS Mincho"/>
          <w:sz w:val="22"/>
          <w:szCs w:val="22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B0A2E" w:rsidP="00BB0A2E">
      <w:pPr>
        <w:ind w:firstLine="851"/>
        <w:rPr>
          <w:rFonts w:eastAsia="MS Mincho"/>
          <w:sz w:val="20"/>
          <w:szCs w:val="20"/>
          <w:lang w:eastAsia="en-US"/>
        </w:rPr>
      </w:pPr>
    </w:p>
    <w:p w:rsidR="00BB0A2E" w:rsidP="00BB0A2E">
      <w:pPr>
        <w:rPr>
          <w:sz w:val="26"/>
          <w:szCs w:val="26"/>
        </w:rPr>
      </w:pPr>
      <w:r>
        <w:rPr>
          <w:rFonts w:eastAsia="MS Mincho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 xml:space="preserve">Мировой судья                                                                  </w:t>
      </w:r>
      <w:r>
        <w:rPr>
          <w:rFonts w:eastAsia="MS Mincho"/>
          <w:sz w:val="26"/>
          <w:szCs w:val="26"/>
          <w:lang w:eastAsia="en-US"/>
        </w:rPr>
        <w:t>Е.Н.Андрухова</w:t>
      </w:r>
    </w:p>
    <w:p w:rsidR="00A36921"/>
    <w:sectPr w:rsidSect="00BB0A2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E9"/>
    <w:rsid w:val="002B6316"/>
    <w:rsid w:val="00634A7B"/>
    <w:rsid w:val="00A265E9"/>
    <w:rsid w:val="00A36921"/>
    <w:rsid w:val="00BB0A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A2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B631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63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