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№2-26-1215/2025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Главного управления Федеральной службы судебных приставов по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8rplc-10"/>
          <w:rFonts w:ascii="Times New Roman" w:eastAsia="Times New Roman" w:hAnsi="Times New Roman" w:cs="Times New Roman"/>
          <w:sz w:val="26"/>
          <w:szCs w:val="26"/>
        </w:rPr>
        <w:t>Бурматову М.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расходов, связанных с административным </w:t>
      </w:r>
      <w:r>
        <w:rPr>
          <w:rFonts w:ascii="Times New Roman" w:eastAsia="Times New Roman" w:hAnsi="Times New Roman" w:cs="Times New Roman"/>
          <w:sz w:val="26"/>
          <w:szCs w:val="26"/>
        </w:rPr>
        <w:t>выдворением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Главного управления Федеральной службы судебных приставов по </w:t>
      </w:r>
      <w:r>
        <w:rPr>
          <w:rStyle w:val="cat-Addressgrp-1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8rplc-13"/>
          <w:rFonts w:ascii="Times New Roman" w:eastAsia="Times New Roman" w:hAnsi="Times New Roman" w:cs="Times New Roman"/>
          <w:sz w:val="26"/>
          <w:szCs w:val="26"/>
        </w:rPr>
        <w:t>Бурматову М.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расходов, связанных с административным </w:t>
      </w:r>
      <w:r>
        <w:rPr>
          <w:rFonts w:ascii="Times New Roman" w:eastAsia="Times New Roman" w:hAnsi="Times New Roman" w:cs="Times New Roman"/>
          <w:sz w:val="26"/>
          <w:szCs w:val="26"/>
        </w:rPr>
        <w:t>выдворением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4"/>
          <w:rFonts w:ascii="Times New Roman" w:eastAsia="Times New Roman" w:hAnsi="Times New Roman" w:cs="Times New Roman"/>
          <w:sz w:val="26"/>
          <w:szCs w:val="26"/>
        </w:rPr>
        <w:t>Бурматова М.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Главного управления Федеральной службы судебных приставов по </w:t>
      </w:r>
      <w:r>
        <w:rPr>
          <w:rStyle w:val="cat-Addressgrp-1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сумму расходов, связанных с административным выдворением за пределы Российской Федерации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1rplc-20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9rplc-21"/>
          <w:rFonts w:ascii="Times New Roman" w:eastAsia="Times New Roman" w:hAnsi="Times New Roman" w:cs="Times New Roman"/>
          <w:sz w:val="26"/>
          <w:szCs w:val="26"/>
        </w:rPr>
        <w:t>Бурматова М.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государственную пошлину в доход местного бюджета в размере </w:t>
      </w:r>
      <w:r>
        <w:rPr>
          <w:rStyle w:val="cat-Sumgrp-12rplc-24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7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FIOgrp-10rplc-2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Addressgrp-1rplc-11">
    <w:name w:val="cat-Address grp-1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8rplc-13">
    <w:name w:val="cat-FIO grp-8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ExternalSystemDefinedgrp-15rplc-15">
    <w:name w:val="cat-ExternalSystemDefined grp-15 rplc-15"/>
    <w:basedOn w:val="DefaultParagraphFont"/>
  </w:style>
  <w:style w:type="character" w:customStyle="1" w:styleId="cat-PassportDatagrp-13rplc-16">
    <w:name w:val="cat-PassportData grp-1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FIOgrp-9rplc-21">
    <w:name w:val="cat-FIO grp-9 rplc-21"/>
    <w:basedOn w:val="DefaultParagraphFont"/>
  </w:style>
  <w:style w:type="character" w:customStyle="1" w:styleId="cat-ExternalSystemDefinedgrp-15rplc-22">
    <w:name w:val="cat-ExternalSystemDefined grp-15 rplc-22"/>
    <w:basedOn w:val="DefaultParagraphFont"/>
  </w:style>
  <w:style w:type="character" w:customStyle="1" w:styleId="cat-PassportDatagrp-14rplc-23">
    <w:name w:val="cat-PassportData grp-14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0rplc-28">
    <w:name w:val="cat-FIO grp-10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