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709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4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16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предварительном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>
        <w:rPr>
          <w:rStyle w:val="cat-OrganizationNamegrp-27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Эдемову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9"/>
          <w:rFonts w:ascii="Times New Roman" w:eastAsia="Times New Roman" w:hAnsi="Times New Roman" w:cs="Times New Roman"/>
          <w:sz w:val="26"/>
          <w:szCs w:val="26"/>
        </w:rPr>
        <w:t>Рустему 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8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обратился к мировому судье с иском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Эдемову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11"/>
          <w:rFonts w:ascii="Times New Roman" w:eastAsia="Times New Roman" w:hAnsi="Times New Roman" w:cs="Times New Roman"/>
          <w:sz w:val="26"/>
          <w:szCs w:val="26"/>
        </w:rPr>
        <w:t>Рустему 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исковом заявлении указано, что </w:t>
      </w:r>
      <w:r>
        <w:rPr>
          <w:rStyle w:val="cat-Dategrp-5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Style w:val="cat-OrganizationNamegrp-29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FIOgrp-18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заключен договор </w:t>
      </w:r>
      <w:r>
        <w:rPr>
          <w:rFonts w:ascii="Times New Roman" w:eastAsia="Times New Roman" w:hAnsi="Times New Roman" w:cs="Times New Roman"/>
          <w:sz w:val="26"/>
          <w:szCs w:val="26"/>
        </w:rPr>
        <w:t>микро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/63</w:t>
      </w:r>
      <w:r>
        <w:rPr>
          <w:rFonts w:ascii="Times New Roman" w:eastAsia="Times New Roman" w:hAnsi="Times New Roman" w:cs="Times New Roman"/>
          <w:sz w:val="26"/>
          <w:szCs w:val="26"/>
        </w:rPr>
        <w:t>0, в соответствии с которым Общество предоставило ответчи</w:t>
      </w:r>
      <w:r>
        <w:rPr>
          <w:rFonts w:ascii="Times New Roman" w:eastAsia="Times New Roman" w:hAnsi="Times New Roman" w:cs="Times New Roman"/>
          <w:sz w:val="26"/>
          <w:szCs w:val="26"/>
        </w:rPr>
        <w:t>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денежные средства в размере </w:t>
      </w:r>
      <w:r>
        <w:rPr>
          <w:rStyle w:val="cat-Sumgrp-23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а ответчи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возвратить полученный заем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>
        <w:rPr>
          <w:rStyle w:val="cat-Dategrp-6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и уплатить проценты в порядке и на условиях, установленных договором.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8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выполнило свои обязательства по предоставлению займа.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Ответчи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свои обязательства по своевременному внесению платежей не исполнял, в результате чего образовалась задолженность.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Style w:val="cat-Addressgrp-3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условий договора потребительского займа, заемщик согласен на уступку кредитором третьим лицам прав (требований) по договору.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9rplc-1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Style w:val="cat-OrganizationNamegrp-28rplc-2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заключили договор уступки прав требования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7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все права кредитора по кредитному договору №</w:t>
      </w:r>
      <w:r>
        <w:rPr>
          <w:rFonts w:ascii="Times New Roman" w:eastAsia="Times New Roman" w:hAnsi="Times New Roman" w:cs="Times New Roman"/>
          <w:sz w:val="26"/>
          <w:szCs w:val="26"/>
        </w:rPr>
        <w:t>70/630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5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перешли к </w:t>
      </w:r>
      <w:r>
        <w:rPr>
          <w:rStyle w:val="cat-OrganizationNamegrp-28rplc-2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(акт приемки-передачи документации от </w:t>
      </w:r>
      <w:r>
        <w:rPr>
          <w:rStyle w:val="cat-Dategrp-8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 исполнение договора цессии №7 от </w:t>
      </w:r>
      <w:r>
        <w:rPr>
          <w:rStyle w:val="cat-Dategrp-7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Истец уведомил ответчи</w:t>
      </w:r>
      <w:r>
        <w:rPr>
          <w:rFonts w:ascii="Times New Roman" w:eastAsia="Times New Roman" w:hAnsi="Times New Roman" w:cs="Times New Roman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переходе прав для дальнейшего урегулирования задолженности, однако ответчи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исполнил принятые на себя обязательства по договору, в </w:t>
      </w:r>
      <w:r>
        <w:rPr>
          <w:rFonts w:ascii="Times New Roman" w:eastAsia="Times New Roman" w:hAnsi="Times New Roman" w:cs="Times New Roman"/>
          <w:sz w:val="26"/>
          <w:szCs w:val="26"/>
        </w:rPr>
        <w:t>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чем истец обратился с заявлением о вынесении судебного приказа о взыскании с </w:t>
      </w:r>
      <w:r>
        <w:rPr>
          <w:rStyle w:val="cat-FIOgrp-19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договору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70/630 от </w:t>
      </w:r>
      <w:r>
        <w:rPr>
          <w:rStyle w:val="cat-Dategrp-5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мировым судьей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 судебный приказ № 2-26-</w:t>
      </w:r>
      <w:r>
        <w:rPr>
          <w:rFonts w:ascii="Times New Roman" w:eastAsia="Times New Roman" w:hAnsi="Times New Roman" w:cs="Times New Roman"/>
          <w:sz w:val="26"/>
          <w:szCs w:val="26"/>
        </w:rPr>
        <w:t>867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с </w:t>
      </w:r>
      <w:r>
        <w:rPr>
          <w:rFonts w:ascii="Times New Roman" w:eastAsia="Times New Roman" w:hAnsi="Times New Roman" w:cs="Times New Roman"/>
          <w:sz w:val="26"/>
          <w:szCs w:val="26"/>
        </w:rPr>
        <w:t>Эдемов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31"/>
          <w:rFonts w:ascii="Times New Roman" w:eastAsia="Times New Roman" w:hAnsi="Times New Roman" w:cs="Times New Roman"/>
          <w:sz w:val="26"/>
          <w:szCs w:val="26"/>
        </w:rPr>
        <w:t>Рустема 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OrganizationNamegrp-28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договору потребительского займа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70/630 от </w:t>
      </w:r>
      <w:r>
        <w:rPr>
          <w:rStyle w:val="cat-Dategrp-5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Style w:val="cat-Sumgrp-24rplc-3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расходов по оплате государственной пошлины в размере </w:t>
      </w:r>
      <w:r>
        <w:rPr>
          <w:rStyle w:val="cat-Sumgrp-25rplc-3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26rplc-3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Определением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26 Бахчисарайского судебного района (</w:t>
      </w:r>
      <w:r>
        <w:rPr>
          <w:rStyle w:val="cat-Addressgrp-2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судебный приказ № 2-26-</w:t>
      </w:r>
      <w:r>
        <w:rPr>
          <w:rFonts w:ascii="Times New Roman" w:eastAsia="Times New Roman" w:hAnsi="Times New Roman" w:cs="Times New Roman"/>
          <w:sz w:val="26"/>
          <w:szCs w:val="26"/>
        </w:rPr>
        <w:t>867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4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отменен.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настоящего времени 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возвращена и за период с </w:t>
      </w:r>
      <w:r>
        <w:rPr>
          <w:rStyle w:val="cat-Dategrp-5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11rplc-4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составила </w:t>
      </w:r>
      <w:r>
        <w:rPr>
          <w:rStyle w:val="cat-Sumgrp-24rplc-44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Истец, извещенный надлежащим образом о месте и времени рассмотрения дела, в судебное заседание не явился, просил о рассмотрении дела в его отсутствие.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Ответчик, извещенный надлежащим образом о месте и времени рассмотрения дела, в судебное заседание не явился, просил о рассмотрении дела в его отсутствие.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полагает возможным рассмотреть данное дело в отсутствие представителя истца и ответчика,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 заявил ходатайство о применении срока исковой давности.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ст. 196, 197 ГК РФ общий срок исковой давности составляет три года со дня, определяемого в соответствии со статьей 200 настоящего Кодекса.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ст. 199 ГК РФ требование о защите нарушенного права принимается к рассмотрению судом независимо от истечения срока исковой давности.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Исковая давность применяется судом только по заявлению стороны в споре, сделанному до вынесения судом решения.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п.6 ст. 152 ГПК РФ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установлении факта пропуска без уважительных причин срока исковой давности или срока обращения в суд, судья принимает решение об отказе в иске без исследования фактических обстоятельств по делу.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200 ГК РФ течение срока исковой давности начинается со дня, когда лицо узнало или должно было узнать о нарушении своего права. Изъятия из этого правила устанавливаются настоящим Кодексом и иными законами. По обязательствам с определенным сроком исполнения течение исковой давности начинается по окончании срока исполнения.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Как следует из материалов дела, трехлетний срок исковой давности по требованиям, возникающим из заключенного между сторонами кредитного договора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70/630 от </w:t>
      </w:r>
      <w:r>
        <w:rPr>
          <w:rStyle w:val="cat-Dategrp-5rplc-4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сроком его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до полного выполнения заемщиком своих обязательств по договору 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сроком возврата займа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Style w:val="cat-Dategrp-6rplc-4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истек, соответственно </w:t>
      </w:r>
      <w:r>
        <w:rPr>
          <w:rStyle w:val="cat-Dategrp-12rplc-4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«Интернет».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настоящим иском в суд истец обратился </w:t>
      </w:r>
      <w:r>
        <w:rPr>
          <w:rStyle w:val="cat-Dategrp-13rplc-4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так как определением мирового судьи судебного участка № 26 Бахчисарайского судебного района (</w:t>
      </w:r>
      <w:r>
        <w:rPr>
          <w:rStyle w:val="cat-Addressgrp-2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судебный приказ № 2-26-</w:t>
      </w:r>
      <w:r>
        <w:rPr>
          <w:rFonts w:ascii="Times New Roman" w:eastAsia="Times New Roman" w:hAnsi="Times New Roman" w:cs="Times New Roman"/>
          <w:sz w:val="26"/>
          <w:szCs w:val="26"/>
        </w:rPr>
        <w:t>867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5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заявлению </w:t>
      </w:r>
      <w:r>
        <w:rPr>
          <w:rStyle w:val="cat-OrganizationNamegrp-28rplc-5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21rplc-5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потребительского займа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займа №70/630 от </w:t>
      </w:r>
      <w:r>
        <w:rPr>
          <w:rStyle w:val="cat-Dategrp-5rplc-5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24rplc-5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25rplc-5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26rplc-5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отменен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5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гласно разъ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яснениям, изложенным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18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Пленума Верховного Суда РФ от </w:t>
      </w:r>
      <w:r>
        <w:rPr>
          <w:rStyle w:val="cat-Dategrp-14rplc-5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43 «О некоторых вопросах, связанных с применением норм Гражданского кодекса Российской Федерации об исковой давности»</w:t>
      </w:r>
      <w:r>
        <w:rPr>
          <w:rFonts w:ascii="Times New Roman" w:eastAsia="Times New Roman" w:hAnsi="Times New Roman" w:cs="Times New Roman"/>
          <w:sz w:val="26"/>
          <w:szCs w:val="26"/>
        </w:rPr>
        <w:t>, по смыслу стать</w:t>
      </w:r>
      <w:r>
        <w:rPr>
          <w:rFonts w:ascii="Times New Roman" w:eastAsia="Times New Roman" w:hAnsi="Times New Roman" w:cs="Times New Roman"/>
          <w:sz w:val="26"/>
          <w:szCs w:val="26"/>
        </w:rPr>
        <w:t>и 204 ГК РФ, начавшееся до предъ</w:t>
      </w:r>
      <w:r>
        <w:rPr>
          <w:rFonts w:ascii="Times New Roman" w:eastAsia="Times New Roman" w:hAnsi="Times New Roman" w:cs="Times New Roman"/>
          <w:sz w:val="26"/>
          <w:szCs w:val="26"/>
        </w:rPr>
        <w:t>явления иска течение срока исковой давности продолжается лишь в случаях оставления заявления без рассмотрения либо прекращения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производства по делу по основаниям, предусмотренным абзацем вторым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220 ГПК РФ, с момента вступления в силу соответствующего определения суда либо отмены судебного приказа.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прекращения производства по делу по указанным выше основаниям, а также в случае отмены судебного приказа, если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неистекшая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 срока исковой давности составляет менее 6 месяцев, </w:t>
      </w:r>
      <w:r>
        <w:rPr>
          <w:rFonts w:ascii="Times New Roman" w:eastAsia="Times New Roman" w:hAnsi="Times New Roman" w:cs="Times New Roman"/>
          <w:sz w:val="26"/>
          <w:szCs w:val="26"/>
        </w:rPr>
        <w:t>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удлиняется до 6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(пункт 1 статьи 6, пункт 3 статьи 204 ГК РФ).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1 ст. 207 ГК РФ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 и т.п.), в том числе возникшим после истечения срока исковой давности по главному требованию.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 изложенного следует, что в случае отмены судебного приказа срок исковой да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ности подлежит удлинению до шести месяцев в случае, если на дату обращения с заявлением о вынесении судебного приказа </w:t>
      </w:r>
      <w:r>
        <w:rPr>
          <w:rFonts w:ascii="Times New Roman" w:eastAsia="Times New Roman" w:hAnsi="Times New Roman" w:cs="Times New Roman"/>
          <w:sz w:val="26"/>
          <w:szCs w:val="26"/>
        </w:rPr>
        <w:t>неистекшая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 срока исковой давности составляет менее шести месяцев.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тоже самое время, если на момент обращения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заявлением о вынесении судебного приказа срок исковой давности пропущен, то он удлинению не подлежит и остается пропущенным.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Истцом доказатель</w:t>
      </w:r>
      <w:r>
        <w:rPr>
          <w:rFonts w:ascii="Times New Roman" w:eastAsia="Times New Roman" w:hAnsi="Times New Roman" w:cs="Times New Roman"/>
          <w:sz w:val="26"/>
          <w:szCs w:val="26"/>
        </w:rPr>
        <w:t>ств св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оевременности обращения в суд не представлено.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изложенным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приходит к выводу о том,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истца имелась возможность подать иск в течение трех лет, однако о нарушенном праве не заявил.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учитывая, что ответчик заявил ходатайство о применении срока исковой давности, мировой судья приходит к выводу, что данное ходатайство подлежит удовлетворению.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ст. 152, 194-198 ГПК РФ, мировой судья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требований </w:t>
      </w:r>
      <w:r>
        <w:rPr>
          <w:rStyle w:val="cat-OrganizationNamegrp-27rplc-6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Эдемову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61"/>
          <w:rFonts w:ascii="Times New Roman" w:eastAsia="Times New Roman" w:hAnsi="Times New Roman" w:cs="Times New Roman"/>
          <w:sz w:val="26"/>
          <w:szCs w:val="26"/>
        </w:rPr>
        <w:t>Рустему 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отказать.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6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6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месячный срок.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Style w:val="cat-FIOgrp-22rplc-6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OrganizationNamegrp-27rplc-8">
    <w:name w:val="cat-OrganizationName grp-27 rplc-8"/>
    <w:basedOn w:val="DefaultParagraphFont"/>
  </w:style>
  <w:style w:type="character" w:customStyle="1" w:styleId="cat-FIOgrp-17rplc-9">
    <w:name w:val="cat-FIO grp-17 rplc-9"/>
    <w:basedOn w:val="DefaultParagraphFont"/>
  </w:style>
  <w:style w:type="character" w:customStyle="1" w:styleId="cat-OrganizationNamegrp-28rplc-10">
    <w:name w:val="cat-OrganizationName grp-28 rplc-10"/>
    <w:basedOn w:val="DefaultParagraphFont"/>
  </w:style>
  <w:style w:type="character" w:customStyle="1" w:styleId="cat-FIOgrp-17rplc-11">
    <w:name w:val="cat-FIO grp-17 rplc-11"/>
    <w:basedOn w:val="DefaultParagraphFont"/>
  </w:style>
  <w:style w:type="character" w:customStyle="1" w:styleId="cat-Dategrp-5rplc-12">
    <w:name w:val="cat-Date grp-5 rplc-12"/>
    <w:basedOn w:val="DefaultParagraphFont"/>
  </w:style>
  <w:style w:type="character" w:customStyle="1" w:styleId="cat-OrganizationNamegrp-29rplc-13">
    <w:name w:val="cat-OrganizationName grp-29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Sumgrp-23rplc-15">
    <w:name w:val="cat-Sum grp-23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OrganizationNamegrp-28rplc-17">
    <w:name w:val="cat-OrganizationName grp-28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OrganizationNamegrp-29rplc-19">
    <w:name w:val="cat-OrganizationName grp-29 rplc-19"/>
    <w:basedOn w:val="DefaultParagraphFont"/>
  </w:style>
  <w:style w:type="character" w:customStyle="1" w:styleId="cat-OrganizationNamegrp-28rplc-20">
    <w:name w:val="cat-OrganizationName grp-28 rplc-20"/>
    <w:basedOn w:val="DefaultParagraphFont"/>
  </w:style>
  <w:style w:type="character" w:customStyle="1" w:styleId="cat-Dategrp-7rplc-21">
    <w:name w:val="cat-Date grp-7 rplc-21"/>
    <w:basedOn w:val="DefaultParagraphFont"/>
  </w:style>
  <w:style w:type="character" w:customStyle="1" w:styleId="cat-Dategrp-5rplc-22">
    <w:name w:val="cat-Date grp-5 rplc-22"/>
    <w:basedOn w:val="DefaultParagraphFont"/>
  </w:style>
  <w:style w:type="character" w:customStyle="1" w:styleId="cat-OrganizationNamegrp-28rplc-23">
    <w:name w:val="cat-OrganizationName grp-28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Dategrp-7rplc-25">
    <w:name w:val="cat-Date grp-7 rplc-25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Dategrp-5rplc-27">
    <w:name w:val="cat-Date grp-5 rplc-27"/>
    <w:basedOn w:val="DefaultParagraphFont"/>
  </w:style>
  <w:style w:type="character" w:customStyle="1" w:styleId="cat-Dategrp-9rplc-28">
    <w:name w:val="cat-Date grp-9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OrganizationNamegrp-28rplc-32">
    <w:name w:val="cat-OrganizationName grp-28 rplc-32"/>
    <w:basedOn w:val="DefaultParagraphFont"/>
  </w:style>
  <w:style w:type="character" w:customStyle="1" w:styleId="cat-Dategrp-5rplc-33">
    <w:name w:val="cat-Date grp-5 rplc-33"/>
    <w:basedOn w:val="DefaultParagraphFont"/>
  </w:style>
  <w:style w:type="character" w:customStyle="1" w:styleId="cat-Sumgrp-24rplc-34">
    <w:name w:val="cat-Sum grp-24 rplc-34"/>
    <w:basedOn w:val="DefaultParagraphFont"/>
  </w:style>
  <w:style w:type="character" w:customStyle="1" w:styleId="cat-Sumgrp-25rplc-35">
    <w:name w:val="cat-Sum grp-25 rplc-35"/>
    <w:basedOn w:val="DefaultParagraphFont"/>
  </w:style>
  <w:style w:type="character" w:customStyle="1" w:styleId="cat-Sumgrp-26rplc-36">
    <w:name w:val="cat-Sum grp-26 rplc-36"/>
    <w:basedOn w:val="DefaultParagraphFont"/>
  </w:style>
  <w:style w:type="character" w:customStyle="1" w:styleId="cat-Addressgrp-2rplc-37">
    <w:name w:val="cat-Address grp-2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Dategrp-10rplc-39">
    <w:name w:val="cat-Date grp-10 rplc-39"/>
    <w:basedOn w:val="DefaultParagraphFont"/>
  </w:style>
  <w:style w:type="character" w:customStyle="1" w:styleId="cat-Dategrp-9rplc-40">
    <w:name w:val="cat-Date grp-9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Dategrp-5rplc-42">
    <w:name w:val="cat-Date grp-5 rplc-42"/>
    <w:basedOn w:val="DefaultParagraphFont"/>
  </w:style>
  <w:style w:type="character" w:customStyle="1" w:styleId="cat-Dategrp-11rplc-43">
    <w:name w:val="cat-Date grp-11 rplc-43"/>
    <w:basedOn w:val="DefaultParagraphFont"/>
  </w:style>
  <w:style w:type="character" w:customStyle="1" w:styleId="cat-Sumgrp-24rplc-44">
    <w:name w:val="cat-Sum grp-24 rplc-44"/>
    <w:basedOn w:val="DefaultParagraphFont"/>
  </w:style>
  <w:style w:type="character" w:customStyle="1" w:styleId="cat-Dategrp-5rplc-45">
    <w:name w:val="cat-Date grp-5 rplc-45"/>
    <w:basedOn w:val="DefaultParagraphFont"/>
  </w:style>
  <w:style w:type="character" w:customStyle="1" w:styleId="cat-Dategrp-6rplc-46">
    <w:name w:val="cat-Date grp-6 rplc-46"/>
    <w:basedOn w:val="DefaultParagraphFont"/>
  </w:style>
  <w:style w:type="character" w:customStyle="1" w:styleId="cat-Dategrp-12rplc-47">
    <w:name w:val="cat-Date grp-12 rplc-47"/>
    <w:basedOn w:val="DefaultParagraphFont"/>
  </w:style>
  <w:style w:type="character" w:customStyle="1" w:styleId="cat-Dategrp-13rplc-48">
    <w:name w:val="cat-Date grp-13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Dategrp-9rplc-51">
    <w:name w:val="cat-Date grp-9 rplc-51"/>
    <w:basedOn w:val="DefaultParagraphFont"/>
  </w:style>
  <w:style w:type="character" w:customStyle="1" w:styleId="cat-OrganizationNamegrp-28rplc-52">
    <w:name w:val="cat-OrganizationName grp-28 rplc-52"/>
    <w:basedOn w:val="DefaultParagraphFont"/>
  </w:style>
  <w:style w:type="character" w:customStyle="1" w:styleId="cat-FIOgrp-21rplc-53">
    <w:name w:val="cat-FIO grp-21 rplc-53"/>
    <w:basedOn w:val="DefaultParagraphFont"/>
  </w:style>
  <w:style w:type="character" w:customStyle="1" w:styleId="cat-Dategrp-5rplc-54">
    <w:name w:val="cat-Date grp-5 rplc-54"/>
    <w:basedOn w:val="DefaultParagraphFont"/>
  </w:style>
  <w:style w:type="character" w:customStyle="1" w:styleId="cat-Sumgrp-24rplc-55">
    <w:name w:val="cat-Sum grp-24 rplc-55"/>
    <w:basedOn w:val="DefaultParagraphFont"/>
  </w:style>
  <w:style w:type="character" w:customStyle="1" w:styleId="cat-Sumgrp-25rplc-56">
    <w:name w:val="cat-Sum grp-25 rplc-56"/>
    <w:basedOn w:val="DefaultParagraphFont"/>
  </w:style>
  <w:style w:type="character" w:customStyle="1" w:styleId="cat-Sumgrp-26rplc-57">
    <w:name w:val="cat-Sum grp-26 rplc-57"/>
    <w:basedOn w:val="DefaultParagraphFont"/>
  </w:style>
  <w:style w:type="character" w:customStyle="1" w:styleId="cat-Dategrp-10rplc-58">
    <w:name w:val="cat-Date grp-10 rplc-58"/>
    <w:basedOn w:val="DefaultParagraphFont"/>
  </w:style>
  <w:style w:type="character" w:customStyle="1" w:styleId="cat-Dategrp-14rplc-59">
    <w:name w:val="cat-Date grp-14 rplc-59"/>
    <w:basedOn w:val="DefaultParagraphFont"/>
  </w:style>
  <w:style w:type="character" w:customStyle="1" w:styleId="cat-OrganizationNamegrp-27rplc-60">
    <w:name w:val="cat-OrganizationName grp-27 rplc-60"/>
    <w:basedOn w:val="DefaultParagraphFont"/>
  </w:style>
  <w:style w:type="character" w:customStyle="1" w:styleId="cat-FIOgrp-17rplc-61">
    <w:name w:val="cat-FIO grp-17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FIOgrp-22rplc-65">
    <w:name w:val="cat-FIO grp-22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