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163138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163138">
        <w:t>Дело  №</w:t>
      </w:r>
      <w:r w:rsidRPr="00163138" w:rsidR="00263229">
        <w:t xml:space="preserve"> </w:t>
      </w:r>
      <w:r w:rsidRPr="00163138">
        <w:t>02-</w:t>
      </w:r>
      <w:r w:rsidRPr="00163138" w:rsidR="00267810">
        <w:t>00</w:t>
      </w:r>
      <w:r w:rsidRPr="00163138" w:rsidR="0052290C">
        <w:t>39</w:t>
      </w:r>
      <w:r w:rsidRPr="00163138" w:rsidR="00106D35">
        <w:t>/28/201</w:t>
      </w:r>
      <w:r w:rsidRPr="00163138" w:rsidR="00267810">
        <w:t>9</w:t>
      </w:r>
    </w:p>
    <w:p w:rsidR="00D50C37" w:rsidRPr="00163138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163138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163138">
        <w:t xml:space="preserve">ЗАОЧНОЕ </w:t>
      </w:r>
      <w:r w:rsidRPr="00163138">
        <w:t>Р</w:t>
      </w:r>
      <w:r w:rsidRPr="00163138">
        <w:t xml:space="preserve"> Е Ш Е Н И Е</w:t>
      </w:r>
    </w:p>
    <w:p w:rsidR="00D50C37" w:rsidRPr="00163138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163138">
        <w:t>ИМЕНЕМ   РОССИЙСКОЙ   ФЕДЕРАЦИИ</w:t>
      </w:r>
    </w:p>
    <w:p w:rsidR="00263229" w:rsidRPr="00163138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163138">
        <w:t>(резолютивная часть)</w:t>
      </w:r>
    </w:p>
    <w:p w:rsidR="00DB7B37" w:rsidRPr="00163138" w:rsidP="00DB7B37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</w:pPr>
    </w:p>
    <w:p w:rsidR="00D50C37" w:rsidRPr="00163138" w:rsidP="00DB7B37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</w:pPr>
      <w:r w:rsidRPr="00163138">
        <w:t>16 сентября 2019</w:t>
      </w:r>
      <w:r w:rsidRPr="00163138">
        <w:t xml:space="preserve"> года</w:t>
      </w:r>
      <w:r w:rsidRPr="00163138">
        <w:tab/>
      </w:r>
      <w:r w:rsidRPr="00163138">
        <w:tab/>
      </w:r>
      <w:r w:rsidRPr="00163138">
        <w:tab/>
      </w:r>
      <w:r w:rsidRPr="00163138">
        <w:tab/>
        <w:t xml:space="preserve">    </w:t>
      </w:r>
      <w:r w:rsidRPr="00163138" w:rsidR="00F13008">
        <w:t xml:space="preserve">     </w:t>
      </w:r>
      <w:r w:rsidRPr="00163138" w:rsidR="00F13008">
        <w:tab/>
      </w:r>
      <w:r w:rsidRPr="00163138">
        <w:t xml:space="preserve"> город Бахчисарай </w:t>
      </w:r>
    </w:p>
    <w:p w:rsidR="00D50C37" w:rsidRPr="00163138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F13008" w:rsidRPr="00163138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163138">
        <w:rPr>
          <w:rFonts w:eastAsia="Newton-Regular"/>
        </w:rPr>
        <w:tab/>
      </w:r>
      <w:r w:rsidRPr="00163138" w:rsidR="008949D6">
        <w:rPr>
          <w:rFonts w:eastAsia="Newton-Regular"/>
        </w:rPr>
        <w:t>И.о</w:t>
      </w:r>
      <w:r w:rsidRPr="00163138" w:rsidR="008949D6">
        <w:rPr>
          <w:rFonts w:eastAsia="Newton-Regular"/>
        </w:rPr>
        <w:t>. м</w:t>
      </w:r>
      <w:r w:rsidRPr="00163138">
        <w:rPr>
          <w:rFonts w:eastAsia="Newton-Regular"/>
        </w:rPr>
        <w:t>ирово</w:t>
      </w:r>
      <w:r w:rsidRPr="00163138" w:rsidR="008949D6">
        <w:rPr>
          <w:rFonts w:eastAsia="Newton-Regular"/>
        </w:rPr>
        <w:t>го</w:t>
      </w:r>
      <w:r w:rsidRPr="00163138">
        <w:rPr>
          <w:rFonts w:eastAsia="Newton-Regular"/>
        </w:rPr>
        <w:t xml:space="preserve"> судь</w:t>
      </w:r>
      <w:r w:rsidRPr="00163138" w:rsidR="008949D6">
        <w:rPr>
          <w:rFonts w:eastAsia="Newton-Regular"/>
        </w:rPr>
        <w:t>и</w:t>
      </w:r>
      <w:r w:rsidRPr="00163138">
        <w:rPr>
          <w:rFonts w:eastAsia="Newton-Regular"/>
        </w:rPr>
        <w:t xml:space="preserve"> судебного участка № 28 Бахчисарайского судебного района (Бахчисарайский муниципальный район) Республики Крым </w:t>
      </w:r>
      <w:r w:rsidRPr="00163138" w:rsidR="008949D6">
        <w:rPr>
          <w:rFonts w:eastAsia="Newton-Regular"/>
        </w:rPr>
        <w:t>миро</w:t>
      </w:r>
      <w:r w:rsidRPr="00163138" w:rsidR="0001323B">
        <w:rPr>
          <w:rFonts w:eastAsia="Newton-Regular"/>
        </w:rPr>
        <w:t>вой судья судебного участка № 2</w:t>
      </w:r>
      <w:r w:rsidRPr="00163138" w:rsidR="00267810">
        <w:rPr>
          <w:rFonts w:eastAsia="Newton-Regular"/>
        </w:rPr>
        <w:t>7</w:t>
      </w:r>
      <w:r w:rsidRPr="00163138" w:rsidR="008949D6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163138" w:rsidR="003E64A5">
        <w:rPr>
          <w:rFonts w:eastAsia="Newton-Regular"/>
        </w:rPr>
        <w:t>Есина Е.А.</w:t>
      </w:r>
      <w:r w:rsidRPr="00163138" w:rsidR="0001323B">
        <w:rPr>
          <w:rFonts w:eastAsia="Newton-Regular"/>
        </w:rPr>
        <w:t xml:space="preserve">, </w:t>
      </w:r>
    </w:p>
    <w:p w:rsidR="00F13008" w:rsidRPr="00163138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163138">
        <w:rPr>
          <w:rFonts w:eastAsia="Newton-Regular"/>
        </w:rPr>
        <w:tab/>
      </w:r>
      <w:r w:rsidRPr="00163138" w:rsidR="00D50C37">
        <w:t xml:space="preserve">при секретаре </w:t>
      </w:r>
      <w:r w:rsidRPr="00163138" w:rsidR="00267810">
        <w:t xml:space="preserve">судебного заседания </w:t>
      </w:r>
      <w:r w:rsidRPr="00163138" w:rsidR="00695D19">
        <w:t>Лагута</w:t>
      </w:r>
      <w:r w:rsidRPr="00163138" w:rsidR="00695D19">
        <w:t xml:space="preserve"> С.В.</w:t>
      </w:r>
      <w:r w:rsidRPr="00163138" w:rsidR="00F63F83">
        <w:t>,</w:t>
      </w:r>
    </w:p>
    <w:p w:rsidR="0001323B" w:rsidRPr="003D155F" w:rsidP="000132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163138">
        <w:t>рассмотрев в открытом судебном</w:t>
      </w:r>
      <w:r w:rsidRPr="00163138" w:rsidR="00CA2138">
        <w:t xml:space="preserve">  </w:t>
      </w:r>
      <w:r w:rsidRPr="00163138">
        <w:t xml:space="preserve">гражданское дело по исковому заявлению </w:t>
      </w:r>
      <w:r w:rsidRPr="00163138" w:rsidR="00172A2C">
        <w:t>Государственного унитарного предприятия Республики Крым «</w:t>
      </w:r>
      <w:r w:rsidRPr="00163138" w:rsidR="00172A2C">
        <w:t>Крымтеплокоммунэнерго</w:t>
      </w:r>
      <w:r w:rsidRPr="00163138" w:rsidR="00172A2C">
        <w:t xml:space="preserve">» к </w:t>
      </w:r>
      <w:r w:rsidRPr="00163138" w:rsidR="00172A2C">
        <w:t>Полтавцевой</w:t>
      </w:r>
      <w:r w:rsidRPr="00163138" w:rsidR="00172A2C">
        <w:t xml:space="preserve"> </w:t>
      </w:r>
      <w:r w:rsidRPr="00163138" w:rsidR="00163138">
        <w:t>Т.П.</w:t>
      </w:r>
      <w:r w:rsidRPr="00163138" w:rsidR="00172A2C">
        <w:t>, третьи лица</w:t>
      </w:r>
      <w:r w:rsidRPr="00163138" w:rsidR="004434BE">
        <w:t xml:space="preserve"> </w:t>
      </w:r>
      <w:r w:rsidRPr="00163138" w:rsidR="00172A2C">
        <w:t xml:space="preserve">- </w:t>
      </w:r>
      <w:r w:rsidRPr="00163138" w:rsidR="00163138">
        <w:t>…</w:t>
      </w:r>
      <w:r w:rsidRPr="00163138" w:rsidR="004434BE">
        <w:t>,</w:t>
      </w:r>
      <w:r w:rsidRPr="00163138" w:rsidR="00172A2C">
        <w:t xml:space="preserve"> </w:t>
      </w:r>
      <w:r w:rsidRPr="00163138" w:rsidR="004434BE">
        <w:t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</w:t>
      </w:r>
      <w:r w:rsidRPr="00163138" w:rsidR="002C66C9">
        <w:t xml:space="preserve">, </w:t>
      </w:r>
      <w:r w:rsidRPr="00163138" w:rsidR="00172A2C">
        <w:t>Администрация г</w:t>
      </w:r>
      <w:r w:rsidRPr="00163138" w:rsidR="002C66C9">
        <w:t xml:space="preserve">орода </w:t>
      </w:r>
      <w:r w:rsidRPr="00163138" w:rsidR="00172A2C">
        <w:t xml:space="preserve">Бахчисарай, специалисты МУП «РЭП» </w:t>
      </w:r>
      <w:r w:rsidRPr="00163138" w:rsidR="00163138">
        <w:t>…</w:t>
      </w:r>
      <w:r w:rsidRPr="00163138" w:rsidR="002C66C9">
        <w:t xml:space="preserve"> </w:t>
      </w:r>
      <w:r w:rsidRPr="00163138" w:rsidR="00172A2C">
        <w:t xml:space="preserve">и </w:t>
      </w:r>
      <w:r w:rsidRPr="00163138" w:rsidR="00163138">
        <w:t>…</w:t>
      </w:r>
      <w:r w:rsidRPr="00163138" w:rsidR="00172A2C">
        <w:t>,  Муниципальное Унитарное предприятие Муниципального образования городское поселение Бахчисарай Бахчисарайского района Республики Крым «Городские тепловые сети», Арбитражный управляющий Муниципального</w:t>
      </w:r>
      <w:r w:rsidRPr="00163138" w:rsidR="00172A2C">
        <w:t xml:space="preserve"> Унитарного предприятия Муниципального образования городское поселение Бахчисарай Бахчисарайского района Республики Крым «Г</w:t>
      </w:r>
      <w:r w:rsidRPr="00163138" w:rsidR="00C252B8">
        <w:t xml:space="preserve">ородские тепловые сети»  </w:t>
      </w:r>
      <w:r w:rsidR="003D155F">
        <w:t>…</w:t>
      </w:r>
    </w:p>
    <w:p w:rsidR="00C252B8" w:rsidRPr="00163138" w:rsidP="000132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D50C37" w:rsidRPr="00163138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1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6313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63138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D50C37" w:rsidRPr="00163138" w:rsidP="00541C7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138">
        <w:rPr>
          <w:rFonts w:ascii="Times New Roman" w:hAnsi="Times New Roman" w:cs="Times New Roman"/>
          <w:sz w:val="24"/>
          <w:szCs w:val="24"/>
        </w:rPr>
        <w:t>И</w:t>
      </w:r>
      <w:r w:rsidRPr="00163138">
        <w:rPr>
          <w:rFonts w:ascii="Times New Roman" w:hAnsi="Times New Roman" w:cs="Times New Roman"/>
          <w:sz w:val="24"/>
          <w:szCs w:val="24"/>
        </w:rPr>
        <w:t>сков</w:t>
      </w:r>
      <w:r w:rsidRPr="00163138" w:rsidR="00654B2E">
        <w:rPr>
          <w:rFonts w:ascii="Times New Roman" w:hAnsi="Times New Roman" w:cs="Times New Roman"/>
          <w:sz w:val="24"/>
          <w:szCs w:val="24"/>
        </w:rPr>
        <w:t>ые</w:t>
      </w:r>
      <w:r w:rsidRPr="00163138" w:rsidR="00FF4DFA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Pr="00163138" w:rsidR="00C252B8">
        <w:rPr>
          <w:rFonts w:ascii="Times New Roman" w:eastAsia="Times New Roman" w:hAnsi="Times New Roman" w:cs="Times New Roman"/>
          <w:sz w:val="24"/>
          <w:szCs w:val="24"/>
        </w:rPr>
        <w:t>Государственного унитарного предприятия Республики Крым «</w:t>
      </w:r>
      <w:r w:rsidRPr="00163138" w:rsidR="00C252B8">
        <w:rPr>
          <w:rFonts w:ascii="Times New Roman" w:eastAsia="Times New Roman" w:hAnsi="Times New Roman" w:cs="Times New Roman"/>
          <w:sz w:val="24"/>
          <w:szCs w:val="24"/>
        </w:rPr>
        <w:t>Крымтеплокоммунэнерго</w:t>
      </w:r>
      <w:r w:rsidRPr="00163138" w:rsidR="00C252B8">
        <w:rPr>
          <w:rFonts w:ascii="Times New Roman" w:eastAsia="Times New Roman" w:hAnsi="Times New Roman" w:cs="Times New Roman"/>
          <w:sz w:val="24"/>
          <w:szCs w:val="24"/>
        </w:rPr>
        <w:t xml:space="preserve">» к </w:t>
      </w:r>
      <w:r w:rsidRPr="00163138" w:rsidR="00163138">
        <w:rPr>
          <w:rFonts w:ascii="Times New Roman" w:eastAsia="Times New Roman" w:hAnsi="Times New Roman" w:cs="Times New Roman"/>
          <w:sz w:val="24"/>
          <w:szCs w:val="24"/>
        </w:rPr>
        <w:t>Полтавцевой</w:t>
      </w:r>
      <w:r w:rsidRPr="00163138" w:rsidR="00163138">
        <w:rPr>
          <w:rFonts w:ascii="Times New Roman" w:eastAsia="Times New Roman" w:hAnsi="Times New Roman" w:cs="Times New Roman"/>
          <w:sz w:val="24"/>
          <w:szCs w:val="24"/>
        </w:rPr>
        <w:t xml:space="preserve"> Т.П., третьи лица - …,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предприятие», Администрация города Бахчисарай, специалисты МУП «РЭП» … и …,  Муниципальное Унитарное предприятие Муниципального образования городское поселение Бахчисарай Бахчисарайского района Республики Крым «Городские тепловые сети», Арбитражный управляющий Муниципального Унитарного предприятия Муниципального образования городское поселение Бахчисарай</w:t>
      </w:r>
      <w:r w:rsidRPr="00163138" w:rsidR="00163138">
        <w:rPr>
          <w:rFonts w:ascii="Times New Roman" w:eastAsia="Times New Roman" w:hAnsi="Times New Roman" w:cs="Times New Roman"/>
          <w:sz w:val="24"/>
          <w:szCs w:val="24"/>
        </w:rPr>
        <w:t xml:space="preserve"> Бахчисарайского района Республики Крым «Городские тепловые сети»  </w:t>
      </w:r>
      <w:r w:rsidRPr="003D155F" w:rsidR="003D155F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163138" w:rsidR="0016313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63138" w:rsidR="00C25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3138">
        <w:rPr>
          <w:rFonts w:ascii="Times New Roman" w:eastAsia="Times New Roman" w:hAnsi="Times New Roman" w:cs="Times New Roman"/>
          <w:sz w:val="24"/>
          <w:szCs w:val="24"/>
        </w:rPr>
        <w:t>– удовлетворить</w:t>
      </w:r>
      <w:r w:rsidRPr="00163138" w:rsidR="00CA21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138" w:rsidRPr="00163138" w:rsidP="00DB7B37">
      <w:pPr>
        <w:pStyle w:val="msoclassa4"/>
        <w:spacing w:before="0" w:beforeAutospacing="0" w:after="0" w:afterAutospacing="0"/>
        <w:ind w:firstLine="540"/>
        <w:jc w:val="both"/>
        <w:rPr>
          <w:lang w:eastAsia="uk-UA"/>
        </w:rPr>
      </w:pPr>
      <w:r w:rsidRPr="00163138">
        <w:t xml:space="preserve">  Взыскать с </w:t>
      </w:r>
      <w:r w:rsidRPr="00163138" w:rsidR="002F265B">
        <w:t>По</w:t>
      </w:r>
      <w:r w:rsidRPr="00163138" w:rsidR="00886274">
        <w:t>лтавцевой</w:t>
      </w:r>
      <w:r w:rsidRPr="00163138" w:rsidR="00886274">
        <w:t xml:space="preserve"> </w:t>
      </w:r>
      <w:r w:rsidRPr="00163138" w:rsidR="00163138">
        <w:t>Т.П.</w:t>
      </w:r>
      <w:r w:rsidRPr="00163138" w:rsidR="00DB7B37">
        <w:t>,</w:t>
      </w:r>
      <w:r w:rsidRPr="00163138" w:rsidR="00462A39">
        <w:t xml:space="preserve"> </w:t>
      </w:r>
      <w:r w:rsidRPr="00163138" w:rsidR="00163138">
        <w:t>….</w:t>
      </w:r>
      <w:r w:rsidRPr="00163138" w:rsidR="00DB7B37">
        <w:t xml:space="preserve"> года рождения, уроженки </w:t>
      </w:r>
      <w:r w:rsidRPr="00163138" w:rsidR="00163138">
        <w:t>….</w:t>
      </w:r>
      <w:r w:rsidRPr="00163138" w:rsidR="00DB7B37">
        <w:t xml:space="preserve">, зарегистрированной </w:t>
      </w:r>
      <w:r w:rsidRPr="00163138" w:rsidR="00462A39">
        <w:t xml:space="preserve">по адресу: </w:t>
      </w:r>
      <w:r w:rsidRPr="00163138" w:rsidR="00163138">
        <w:t>….</w:t>
      </w:r>
      <w:r w:rsidRPr="00163138" w:rsidR="004B0E3D">
        <w:t>,</w:t>
      </w:r>
      <w:r w:rsidRPr="00163138" w:rsidR="00DB7B37">
        <w:t xml:space="preserve"> </w:t>
      </w:r>
      <w:r w:rsidRPr="00163138" w:rsidR="008F25D5">
        <w:t xml:space="preserve">в </w:t>
      </w:r>
      <w:r w:rsidRPr="00163138" w:rsidR="008F25D5">
        <w:rPr>
          <w:lang w:eastAsia="uk-UA"/>
        </w:rPr>
        <w:t xml:space="preserve">пользу </w:t>
      </w:r>
      <w:r w:rsidRPr="00163138" w:rsidR="00603F7D">
        <w:rPr>
          <w:lang w:eastAsia="uk-UA"/>
        </w:rPr>
        <w:t>Государственного унитарного предприятия Республики Крым «</w:t>
      </w:r>
      <w:r w:rsidRPr="00163138" w:rsidR="00603F7D">
        <w:rPr>
          <w:lang w:eastAsia="uk-UA"/>
        </w:rPr>
        <w:t>Крымтеплокоммунэнерго</w:t>
      </w:r>
      <w:r w:rsidRPr="00163138" w:rsidR="00603F7D">
        <w:rPr>
          <w:lang w:eastAsia="uk-UA"/>
        </w:rPr>
        <w:t>» (юридический адрес: 2</w:t>
      </w:r>
      <w:r w:rsidRPr="00163138" w:rsidR="00163138">
        <w:rPr>
          <w:lang w:eastAsia="uk-UA"/>
        </w:rPr>
        <w:t>….</w:t>
      </w:r>
      <w:r w:rsidRPr="00163138" w:rsidR="00603F7D">
        <w:rPr>
          <w:lang w:eastAsia="uk-UA"/>
        </w:rPr>
        <w:t>,</w:t>
      </w:r>
      <w:r w:rsidRPr="00163138" w:rsidR="00603F7D">
        <w:t xml:space="preserve"> ОГРН 1149102047962, </w:t>
      </w:r>
      <w:r w:rsidRPr="00163138" w:rsidR="00603F7D">
        <w:rPr>
          <w:lang w:eastAsia="uk-UA"/>
        </w:rPr>
        <w:t>ИНН 9102028499,  КПП 910201001, дата регистрации 26.09.2014 г.)</w:t>
      </w:r>
      <w:r w:rsidRPr="00163138">
        <w:rPr>
          <w:lang w:eastAsia="uk-UA"/>
        </w:rPr>
        <w:t>:</w:t>
      </w:r>
    </w:p>
    <w:p w:rsidR="00CA2138" w:rsidRPr="00163138" w:rsidP="00DB7B37">
      <w:pPr>
        <w:pStyle w:val="msoclassa4"/>
        <w:spacing w:before="0" w:beforeAutospacing="0" w:after="0" w:afterAutospacing="0"/>
        <w:ind w:firstLine="540"/>
        <w:jc w:val="both"/>
      </w:pPr>
      <w:r w:rsidRPr="00163138">
        <w:rPr>
          <w:lang w:eastAsia="uk-UA"/>
        </w:rPr>
        <w:t xml:space="preserve">- </w:t>
      </w:r>
      <w:r w:rsidRPr="00163138" w:rsidR="00603F7D">
        <w:rPr>
          <w:lang w:eastAsia="uk-UA"/>
        </w:rPr>
        <w:t xml:space="preserve">задолженность за </w:t>
      </w:r>
      <w:r w:rsidRPr="00163138" w:rsidR="00603F7D">
        <w:t>потреблённую тепловую энергию</w:t>
      </w:r>
      <w:r w:rsidRPr="00163138" w:rsidR="00AA5927">
        <w:t xml:space="preserve"> за период </w:t>
      </w:r>
      <w:r w:rsidRPr="00163138">
        <w:t>с 01.11.2017 г. д</w:t>
      </w:r>
      <w:r w:rsidRPr="00163138" w:rsidR="00603F7D">
        <w:t xml:space="preserve">о 01.08.2018 г. </w:t>
      </w:r>
      <w:r w:rsidRPr="00163138" w:rsidR="00AA5927">
        <w:t>в размере</w:t>
      </w:r>
      <w:r w:rsidRPr="00163138">
        <w:t xml:space="preserve">  </w:t>
      </w:r>
      <w:r w:rsidRPr="00163138" w:rsidR="004B0E3D">
        <w:t>8 185</w:t>
      </w:r>
      <w:r w:rsidRPr="00163138" w:rsidR="00603F7D">
        <w:t xml:space="preserve"> (</w:t>
      </w:r>
      <w:r w:rsidRPr="00163138" w:rsidR="004B0E3D">
        <w:t>восьми тысяч ста восьмидесяти пяти</w:t>
      </w:r>
      <w:r w:rsidRPr="00163138" w:rsidR="00DB7B37">
        <w:t xml:space="preserve">) рублей </w:t>
      </w:r>
      <w:r w:rsidRPr="00163138" w:rsidR="004B0E3D">
        <w:t xml:space="preserve">70 </w:t>
      </w:r>
      <w:r w:rsidRPr="00163138" w:rsidR="00603F7D">
        <w:t xml:space="preserve">копеек </w:t>
      </w:r>
      <w:r w:rsidRPr="00163138">
        <w:t>на расчетный счет О</w:t>
      </w:r>
      <w:r w:rsidRPr="00163138" w:rsidR="00302166">
        <w:t xml:space="preserve">АО «РНКБ», БИК 043510607, ИНН 7701105460, </w:t>
      </w:r>
      <w:r w:rsidRPr="00163138" w:rsidR="00302166">
        <w:t>кор</w:t>
      </w:r>
      <w:r w:rsidRPr="00163138" w:rsidR="00302166">
        <w:t>. счет</w:t>
      </w:r>
      <w:r w:rsidRPr="00163138" w:rsidR="004E6B1F">
        <w:t xml:space="preserve"> </w:t>
      </w:r>
      <w:r w:rsidRPr="00163138" w:rsidR="00302166">
        <w:t xml:space="preserve">30101810400000000607, </w:t>
      </w:r>
      <w:r w:rsidRPr="00163138" w:rsidR="00302166">
        <w:t>р</w:t>
      </w:r>
      <w:r w:rsidRPr="00163138" w:rsidR="00302166">
        <w:t>/с 40602810140480000012)</w:t>
      </w:r>
      <w:r w:rsidRPr="00163138">
        <w:t>;</w:t>
      </w:r>
    </w:p>
    <w:p w:rsidR="00302166" w:rsidRPr="00163138" w:rsidP="00DB7B37">
      <w:pPr>
        <w:pStyle w:val="msoclassa4"/>
        <w:spacing w:before="0" w:beforeAutospacing="0" w:after="0" w:afterAutospacing="0"/>
        <w:ind w:firstLine="540"/>
        <w:jc w:val="both"/>
      </w:pPr>
      <w:r w:rsidRPr="00163138">
        <w:t xml:space="preserve">- </w:t>
      </w:r>
      <w:r w:rsidRPr="00163138" w:rsidR="0070224D">
        <w:t xml:space="preserve">расходы по уплате государственной пошлины в размере </w:t>
      </w:r>
      <w:r w:rsidRPr="00163138" w:rsidR="00BB5AE2">
        <w:t xml:space="preserve">400 (четырёхсот) рублей </w:t>
      </w:r>
      <w:r w:rsidRPr="00163138" w:rsidR="00267810">
        <w:t>00 копеек</w:t>
      </w:r>
      <w:r w:rsidRPr="00163138">
        <w:t xml:space="preserve"> </w:t>
      </w:r>
      <w:r w:rsidRPr="00163138">
        <w:t xml:space="preserve"> на расчетный счет О</w:t>
      </w:r>
      <w:r w:rsidRPr="00163138">
        <w:t xml:space="preserve">АО «Банк ЧБРР», ОГРН 1149102030186, ИНН 9102019769, КПП 9102010001, ИНН 9102028499, КПП 910201001, ОКПО 00204814, ИНН 9102028499, КПП 910201001, БИК 043510101, </w:t>
      </w:r>
      <w:r w:rsidRPr="00163138">
        <w:t>кор</w:t>
      </w:r>
      <w:r w:rsidRPr="00163138">
        <w:t xml:space="preserve">. счет 30101810035100000101, </w:t>
      </w:r>
      <w:r w:rsidRPr="00163138">
        <w:t>р</w:t>
      </w:r>
      <w:r w:rsidRPr="00163138">
        <w:t xml:space="preserve">/с 40602810400004012116 – для проч. </w:t>
      </w:r>
      <w:r w:rsidRPr="00163138">
        <w:t>деят</w:t>
      </w:r>
      <w:r w:rsidRPr="00163138">
        <w:t xml:space="preserve">. Назначение платежа: возмещение госпошлины, получатель ГУП </w:t>
      </w:r>
      <w:r w:rsidRPr="00163138">
        <w:t>РК «</w:t>
      </w:r>
      <w:r w:rsidRPr="00163138">
        <w:t>Крымтеплокоммунэнерго</w:t>
      </w:r>
      <w:r w:rsidRPr="00163138">
        <w:t>»</w:t>
      </w:r>
      <w:r w:rsidRPr="00163138" w:rsidR="00DB7B37">
        <w:t>, а всего</w:t>
      </w:r>
      <w:r w:rsidRPr="00163138" w:rsidR="004B0E3D">
        <w:t xml:space="preserve"> в сумме</w:t>
      </w:r>
      <w:r w:rsidRPr="00163138" w:rsidR="00DB7B37">
        <w:t xml:space="preserve">: </w:t>
      </w:r>
      <w:r w:rsidRPr="00163138" w:rsidR="00063A82">
        <w:t xml:space="preserve">8 585 </w:t>
      </w:r>
      <w:r w:rsidRPr="00163138" w:rsidR="00267810">
        <w:t>(</w:t>
      </w:r>
      <w:r w:rsidRPr="00163138" w:rsidR="00063A82">
        <w:t>восемь тысяч пятьсот восемьдесят пять</w:t>
      </w:r>
      <w:r w:rsidRPr="00163138" w:rsidR="00267810">
        <w:t>) рубл</w:t>
      </w:r>
      <w:r w:rsidRPr="00163138" w:rsidR="00063A82">
        <w:t>ей</w:t>
      </w:r>
      <w:r w:rsidRPr="00163138">
        <w:t xml:space="preserve"> </w:t>
      </w:r>
      <w:r w:rsidRPr="00163138" w:rsidR="00063A82">
        <w:t>70</w:t>
      </w:r>
      <w:r w:rsidRPr="00163138" w:rsidR="00267810">
        <w:t xml:space="preserve"> копеек.</w:t>
      </w:r>
    </w:p>
    <w:p w:rsidR="004E6B1F" w:rsidRPr="00163138" w:rsidP="004E6B1F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38">
        <w:rPr>
          <w:rFonts w:ascii="Times New Roman" w:hAnsi="Times New Roman" w:cs="Times New Roman"/>
          <w:sz w:val="24"/>
          <w:szCs w:val="24"/>
        </w:rPr>
        <w:tab/>
      </w:r>
      <w:r w:rsidRPr="00163138">
        <w:rPr>
          <w:rFonts w:ascii="Times New Roman" w:hAnsi="Times New Roman" w:cs="Times New Roman"/>
          <w:sz w:val="24"/>
          <w:szCs w:val="24"/>
        </w:rPr>
        <w:t>Ответчик вправе подать мировому судье судебного участка № 28 Бахчисарайского судебного района (Бахчисарайский муниципальный район) Республики Крым, заявление об отмене заочного решения в течение семи дней со дня вручения ему копии решения.</w:t>
      </w:r>
    </w:p>
    <w:p w:rsidR="004E6B1F" w:rsidRPr="00163138" w:rsidP="004E6B1F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38">
        <w:rPr>
          <w:rFonts w:ascii="Times New Roman" w:hAnsi="Times New Roman" w:cs="Times New Roman"/>
          <w:sz w:val="24"/>
          <w:szCs w:val="24"/>
        </w:rPr>
        <w:t xml:space="preserve">  </w:t>
      </w:r>
      <w:r w:rsidRPr="00163138">
        <w:rPr>
          <w:rFonts w:ascii="Times New Roman" w:hAnsi="Times New Roman" w:cs="Times New Roman"/>
          <w:sz w:val="24"/>
          <w:szCs w:val="24"/>
        </w:rPr>
        <w:tab/>
      </w:r>
      <w:r w:rsidRPr="00163138">
        <w:rPr>
          <w:rFonts w:ascii="Times New Roman" w:hAnsi="Times New Roman" w:cs="Times New Roman"/>
          <w:sz w:val="24"/>
          <w:szCs w:val="24"/>
        </w:rPr>
        <w:t>Заочное решение суда может быть обжаловано сторонами  также в апелляционном порядке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истечения срока подачи заявления об отмене этого решения суда, а в случае, если такое заявление подано - в течение месяца со дня</w:t>
      </w:r>
      <w:r w:rsidRPr="00163138">
        <w:rPr>
          <w:rFonts w:ascii="Times New Roman" w:hAnsi="Times New Roman" w:cs="Times New Roman"/>
          <w:sz w:val="24"/>
          <w:szCs w:val="24"/>
        </w:rPr>
        <w:t xml:space="preserve"> вынесения определения суда об отказе в удовлетворении этого заявления.</w:t>
      </w:r>
      <w:r w:rsidRPr="00163138">
        <w:rPr>
          <w:rFonts w:ascii="Times New Roman" w:hAnsi="Times New Roman" w:cs="Times New Roman"/>
          <w:sz w:val="24"/>
          <w:szCs w:val="24"/>
        </w:rPr>
        <w:tab/>
      </w:r>
    </w:p>
    <w:p w:rsidR="005B2973" w:rsidRPr="00163138" w:rsidP="004E6B1F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38">
        <w:rPr>
          <w:rFonts w:ascii="Times New Roman" w:hAnsi="Times New Roman" w:cs="Times New Roman"/>
          <w:sz w:val="24"/>
          <w:szCs w:val="24"/>
        </w:rPr>
        <w:tab/>
      </w:r>
      <w:r w:rsidRPr="00163138">
        <w:rPr>
          <w:rFonts w:ascii="Times New Roman" w:hAnsi="Times New Roman" w:cs="Times New Roman"/>
          <w:sz w:val="24"/>
          <w:szCs w:val="24"/>
        </w:rPr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163138">
        <w:rPr>
          <w:rFonts w:ascii="Times New Roman" w:hAnsi="Times New Roman" w:cs="Times New Roman"/>
          <w:sz w:val="24"/>
          <w:szCs w:val="24"/>
        </w:rPr>
        <w:t xml:space="preserve">, если лица, участвующие в деле, их представители не присутствовали в судебном заседании.  </w:t>
      </w:r>
    </w:p>
    <w:p w:rsidR="005B2973" w:rsidRPr="00163138" w:rsidP="005B2973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38">
        <w:rPr>
          <w:rFonts w:ascii="Times New Roman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B2973" w:rsidRPr="00163138" w:rsidP="005B2973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410" w:rsidRPr="00163138" w:rsidP="004E6B1F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38">
        <w:rPr>
          <w:rFonts w:ascii="Times New Roman" w:hAnsi="Times New Roman" w:cs="Times New Roman"/>
          <w:sz w:val="24"/>
          <w:szCs w:val="24"/>
        </w:rPr>
        <w:tab/>
      </w:r>
      <w:r w:rsidRPr="00163138" w:rsidR="005B2973">
        <w:rPr>
          <w:rFonts w:ascii="Times New Roman" w:hAnsi="Times New Roman" w:cs="Times New Roman"/>
          <w:sz w:val="24"/>
          <w:szCs w:val="24"/>
        </w:rPr>
        <w:t>Мировой судья</w:t>
      </w:r>
      <w:r w:rsidRPr="00163138" w:rsidR="005B2973">
        <w:rPr>
          <w:rFonts w:ascii="Times New Roman" w:hAnsi="Times New Roman" w:cs="Times New Roman"/>
          <w:sz w:val="24"/>
          <w:szCs w:val="24"/>
        </w:rPr>
        <w:tab/>
      </w:r>
      <w:r w:rsidRPr="00163138" w:rsidR="005B2973">
        <w:rPr>
          <w:rFonts w:ascii="Times New Roman" w:hAnsi="Times New Roman" w:cs="Times New Roman"/>
          <w:sz w:val="24"/>
          <w:szCs w:val="24"/>
        </w:rPr>
        <w:tab/>
      </w:r>
      <w:r w:rsidRPr="00163138" w:rsidR="005B2973">
        <w:rPr>
          <w:rFonts w:ascii="Times New Roman" w:hAnsi="Times New Roman" w:cs="Times New Roman"/>
          <w:sz w:val="24"/>
          <w:szCs w:val="24"/>
        </w:rPr>
        <w:tab/>
      </w:r>
      <w:r w:rsidRPr="00163138" w:rsidR="005B2973">
        <w:rPr>
          <w:rFonts w:ascii="Times New Roman" w:hAnsi="Times New Roman" w:cs="Times New Roman"/>
          <w:sz w:val="24"/>
          <w:szCs w:val="24"/>
        </w:rPr>
        <w:tab/>
      </w:r>
      <w:r w:rsidRPr="00163138" w:rsidR="005B2973">
        <w:rPr>
          <w:rFonts w:ascii="Times New Roman" w:hAnsi="Times New Roman" w:cs="Times New Roman"/>
          <w:sz w:val="24"/>
          <w:szCs w:val="24"/>
        </w:rPr>
        <w:tab/>
        <w:t xml:space="preserve">                  Е.А. Есина</w:t>
      </w:r>
    </w:p>
    <w:sectPr w:rsidSect="00364342">
      <w:pgSz w:w="11906" w:h="16838"/>
      <w:pgMar w:top="993" w:right="709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63A82"/>
    <w:rsid w:val="00063DAA"/>
    <w:rsid w:val="00072CDE"/>
    <w:rsid w:val="000D1FA3"/>
    <w:rsid w:val="000F547A"/>
    <w:rsid w:val="00106D35"/>
    <w:rsid w:val="00136776"/>
    <w:rsid w:val="00163138"/>
    <w:rsid w:val="00172A2C"/>
    <w:rsid w:val="001808D3"/>
    <w:rsid w:val="001C1171"/>
    <w:rsid w:val="001F2053"/>
    <w:rsid w:val="002365B0"/>
    <w:rsid w:val="002619EA"/>
    <w:rsid w:val="00263229"/>
    <w:rsid w:val="00267810"/>
    <w:rsid w:val="002A4B97"/>
    <w:rsid w:val="002C66C9"/>
    <w:rsid w:val="002F265B"/>
    <w:rsid w:val="00302166"/>
    <w:rsid w:val="00302CF4"/>
    <w:rsid w:val="00312AFB"/>
    <w:rsid w:val="00364342"/>
    <w:rsid w:val="0037119A"/>
    <w:rsid w:val="003768FD"/>
    <w:rsid w:val="003D155F"/>
    <w:rsid w:val="003E64A5"/>
    <w:rsid w:val="0041702F"/>
    <w:rsid w:val="004434BE"/>
    <w:rsid w:val="00462A39"/>
    <w:rsid w:val="004674F9"/>
    <w:rsid w:val="004B0E3D"/>
    <w:rsid w:val="004B6D70"/>
    <w:rsid w:val="004C7412"/>
    <w:rsid w:val="004E6B1F"/>
    <w:rsid w:val="004F2324"/>
    <w:rsid w:val="004F4A8F"/>
    <w:rsid w:val="0052290C"/>
    <w:rsid w:val="00541C73"/>
    <w:rsid w:val="0057525E"/>
    <w:rsid w:val="00587910"/>
    <w:rsid w:val="005B2973"/>
    <w:rsid w:val="005D4570"/>
    <w:rsid w:val="005E5069"/>
    <w:rsid w:val="00600B47"/>
    <w:rsid w:val="00603F7D"/>
    <w:rsid w:val="00654B2E"/>
    <w:rsid w:val="0065749A"/>
    <w:rsid w:val="0066296B"/>
    <w:rsid w:val="00686299"/>
    <w:rsid w:val="00695D19"/>
    <w:rsid w:val="00696E1E"/>
    <w:rsid w:val="006A41AA"/>
    <w:rsid w:val="006A7DFF"/>
    <w:rsid w:val="006C03D3"/>
    <w:rsid w:val="006E4010"/>
    <w:rsid w:val="006F0067"/>
    <w:rsid w:val="0070224D"/>
    <w:rsid w:val="007F7A2D"/>
    <w:rsid w:val="0086323F"/>
    <w:rsid w:val="00883C78"/>
    <w:rsid w:val="00886274"/>
    <w:rsid w:val="008949D6"/>
    <w:rsid w:val="008970BF"/>
    <w:rsid w:val="008C00BA"/>
    <w:rsid w:val="008C6DA3"/>
    <w:rsid w:val="008D3A2B"/>
    <w:rsid w:val="008E70DA"/>
    <w:rsid w:val="008F25D5"/>
    <w:rsid w:val="009B7071"/>
    <w:rsid w:val="009F308D"/>
    <w:rsid w:val="00A11A9E"/>
    <w:rsid w:val="00AA0E26"/>
    <w:rsid w:val="00AA5927"/>
    <w:rsid w:val="00AD2F3E"/>
    <w:rsid w:val="00AE057E"/>
    <w:rsid w:val="00B20CFD"/>
    <w:rsid w:val="00B556DB"/>
    <w:rsid w:val="00B700AC"/>
    <w:rsid w:val="00B93994"/>
    <w:rsid w:val="00B97280"/>
    <w:rsid w:val="00BB5AE2"/>
    <w:rsid w:val="00BC624F"/>
    <w:rsid w:val="00C04399"/>
    <w:rsid w:val="00C1442E"/>
    <w:rsid w:val="00C170B4"/>
    <w:rsid w:val="00C24949"/>
    <w:rsid w:val="00C252B8"/>
    <w:rsid w:val="00C31EB4"/>
    <w:rsid w:val="00C33AE0"/>
    <w:rsid w:val="00C571B5"/>
    <w:rsid w:val="00C70B1D"/>
    <w:rsid w:val="00C8180F"/>
    <w:rsid w:val="00CA2138"/>
    <w:rsid w:val="00CA52BB"/>
    <w:rsid w:val="00CA7C04"/>
    <w:rsid w:val="00CE0B84"/>
    <w:rsid w:val="00CF429C"/>
    <w:rsid w:val="00D03410"/>
    <w:rsid w:val="00D2091C"/>
    <w:rsid w:val="00D44EB8"/>
    <w:rsid w:val="00D50C37"/>
    <w:rsid w:val="00D748BD"/>
    <w:rsid w:val="00DB7B37"/>
    <w:rsid w:val="00DC5F33"/>
    <w:rsid w:val="00DE3983"/>
    <w:rsid w:val="00E3022B"/>
    <w:rsid w:val="00E42B64"/>
    <w:rsid w:val="00E61950"/>
    <w:rsid w:val="00E95A3B"/>
    <w:rsid w:val="00EA180F"/>
    <w:rsid w:val="00EB19D5"/>
    <w:rsid w:val="00EE0618"/>
    <w:rsid w:val="00F13008"/>
    <w:rsid w:val="00F322F5"/>
    <w:rsid w:val="00F63F83"/>
    <w:rsid w:val="00F82AFE"/>
    <w:rsid w:val="00FA59E7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6C20-BA42-44C4-AD6A-4C661650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