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195D" w:rsidRPr="007E195D" w:rsidP="007E195D">
      <w:pPr>
        <w:jc w:val="right"/>
        <w:rPr>
          <w:b/>
          <w:bCs/>
          <w:sz w:val="16"/>
          <w:szCs w:val="16"/>
        </w:rPr>
      </w:pPr>
      <w:r w:rsidRPr="007E195D">
        <w:rPr>
          <w:b/>
          <w:bCs/>
          <w:sz w:val="16"/>
          <w:szCs w:val="16"/>
        </w:rPr>
        <w:t>Дело № 2-28-170/2023</w:t>
      </w:r>
    </w:p>
    <w:p w:rsidR="007E195D" w:rsidRPr="007E195D" w:rsidP="007E195D">
      <w:pPr>
        <w:ind w:left="708"/>
        <w:jc w:val="right"/>
        <w:rPr>
          <w:b/>
          <w:bCs/>
          <w:sz w:val="16"/>
          <w:szCs w:val="16"/>
        </w:rPr>
      </w:pPr>
      <w:r w:rsidRPr="007E195D">
        <w:rPr>
          <w:b/>
          <w:bCs/>
          <w:sz w:val="16"/>
          <w:szCs w:val="16"/>
        </w:rPr>
        <w:t>УИД 91</w:t>
      </w:r>
      <w:r w:rsidRPr="007E195D">
        <w:rPr>
          <w:b/>
          <w:bCs/>
          <w:sz w:val="16"/>
          <w:szCs w:val="16"/>
          <w:lang w:val="en-US"/>
        </w:rPr>
        <w:t>MS</w:t>
      </w:r>
      <w:r w:rsidRPr="007E195D">
        <w:rPr>
          <w:b/>
          <w:bCs/>
          <w:sz w:val="16"/>
          <w:szCs w:val="16"/>
        </w:rPr>
        <w:t>0028-01-2023-000274-69</w:t>
      </w:r>
    </w:p>
    <w:p w:rsidR="007E195D" w:rsidRPr="007E195D" w:rsidP="007E195D">
      <w:pPr>
        <w:jc w:val="center"/>
        <w:rPr>
          <w:sz w:val="16"/>
          <w:szCs w:val="16"/>
        </w:rPr>
      </w:pPr>
    </w:p>
    <w:p w:rsidR="007E195D" w:rsidRPr="007E195D" w:rsidP="007E195D">
      <w:pPr>
        <w:jc w:val="center"/>
        <w:rPr>
          <w:sz w:val="16"/>
          <w:szCs w:val="16"/>
        </w:rPr>
      </w:pPr>
      <w:r w:rsidRPr="007E195D">
        <w:rPr>
          <w:sz w:val="16"/>
          <w:szCs w:val="16"/>
        </w:rPr>
        <w:t>РЕШЕНИЕ</w:t>
      </w:r>
    </w:p>
    <w:p w:rsidR="007E195D" w:rsidRPr="007E195D" w:rsidP="007E195D">
      <w:pPr>
        <w:jc w:val="center"/>
        <w:rPr>
          <w:bCs/>
          <w:sz w:val="16"/>
          <w:szCs w:val="16"/>
        </w:rPr>
      </w:pPr>
      <w:r w:rsidRPr="007E195D">
        <w:rPr>
          <w:bCs/>
          <w:sz w:val="16"/>
          <w:szCs w:val="16"/>
        </w:rPr>
        <w:t>Именем Российской Федерации</w:t>
      </w:r>
    </w:p>
    <w:p w:rsidR="007E195D" w:rsidRPr="007E195D" w:rsidP="007E195D">
      <w:pPr>
        <w:jc w:val="center"/>
        <w:rPr>
          <w:bCs/>
          <w:sz w:val="16"/>
          <w:szCs w:val="16"/>
        </w:rPr>
      </w:pPr>
    </w:p>
    <w:p w:rsidR="007E195D" w:rsidRPr="007E195D" w:rsidP="007E195D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eastAsia="ru-RU"/>
        </w:rPr>
      </w:pPr>
      <w:r w:rsidRPr="007E195D">
        <w:rPr>
          <w:color w:val="000000"/>
          <w:sz w:val="16"/>
          <w:szCs w:val="16"/>
          <w:lang w:eastAsia="ru-RU"/>
        </w:rPr>
        <w:t xml:space="preserve">03 апреля 2023 года </w:t>
      </w:r>
      <w:r w:rsidRPr="007E195D">
        <w:rPr>
          <w:color w:val="000000"/>
          <w:sz w:val="16"/>
          <w:szCs w:val="16"/>
          <w:lang w:eastAsia="ru-RU"/>
        </w:rPr>
        <w:tab/>
      </w:r>
      <w:r w:rsidRPr="007E195D">
        <w:rPr>
          <w:color w:val="000000"/>
          <w:sz w:val="16"/>
          <w:szCs w:val="16"/>
          <w:lang w:eastAsia="ru-RU"/>
        </w:rPr>
        <w:tab/>
      </w:r>
      <w:r w:rsidRPr="007E195D">
        <w:rPr>
          <w:color w:val="000000"/>
          <w:sz w:val="16"/>
          <w:szCs w:val="16"/>
          <w:lang w:eastAsia="ru-RU"/>
        </w:rPr>
        <w:tab/>
      </w:r>
      <w:r w:rsidRPr="007E195D">
        <w:rPr>
          <w:color w:val="000000"/>
          <w:sz w:val="16"/>
          <w:szCs w:val="16"/>
          <w:lang w:eastAsia="ru-RU"/>
        </w:rPr>
        <w:tab/>
      </w:r>
      <w:r w:rsidRPr="007E195D">
        <w:rPr>
          <w:color w:val="000000"/>
          <w:sz w:val="16"/>
          <w:szCs w:val="16"/>
          <w:lang w:eastAsia="ru-RU"/>
        </w:rPr>
        <w:tab/>
      </w:r>
      <w:r w:rsidRPr="007E195D">
        <w:rPr>
          <w:color w:val="000000"/>
          <w:sz w:val="16"/>
          <w:szCs w:val="16"/>
          <w:lang w:eastAsia="ru-RU"/>
        </w:rPr>
        <w:tab/>
      </w:r>
      <w:r w:rsidRPr="007E195D">
        <w:rPr>
          <w:color w:val="000000"/>
          <w:sz w:val="16"/>
          <w:szCs w:val="16"/>
          <w:lang w:eastAsia="ru-RU"/>
        </w:rPr>
        <w:tab/>
      </w:r>
      <w:r w:rsidRPr="007E195D">
        <w:rPr>
          <w:color w:val="000000"/>
          <w:sz w:val="16"/>
          <w:szCs w:val="16"/>
          <w:lang w:eastAsia="ru-RU"/>
        </w:rPr>
        <w:tab/>
        <w:t xml:space="preserve">     г. Бахч</w:t>
      </w:r>
      <w:r w:rsidRPr="007E195D">
        <w:rPr>
          <w:color w:val="000000"/>
          <w:sz w:val="16"/>
          <w:szCs w:val="16"/>
          <w:lang w:eastAsia="ru-RU"/>
        </w:rPr>
        <w:t>и</w:t>
      </w:r>
      <w:r w:rsidRPr="007E195D">
        <w:rPr>
          <w:color w:val="000000"/>
          <w:sz w:val="16"/>
          <w:szCs w:val="16"/>
          <w:lang w:eastAsia="ru-RU"/>
        </w:rPr>
        <w:t xml:space="preserve">сарай </w:t>
      </w:r>
      <w:r w:rsidRPr="007E195D">
        <w:rPr>
          <w:color w:val="000000"/>
          <w:sz w:val="16"/>
          <w:szCs w:val="16"/>
          <w:lang w:eastAsia="ru-RU"/>
        </w:rPr>
        <w:tab/>
      </w:r>
      <w:r w:rsidRPr="007E195D">
        <w:rPr>
          <w:color w:val="000000"/>
          <w:sz w:val="16"/>
          <w:szCs w:val="16"/>
          <w:lang w:eastAsia="ru-RU"/>
        </w:rPr>
        <w:tab/>
      </w:r>
      <w:r w:rsidRPr="007E195D">
        <w:rPr>
          <w:color w:val="000000"/>
          <w:sz w:val="16"/>
          <w:szCs w:val="16"/>
          <w:lang w:eastAsia="ru-RU"/>
        </w:rPr>
        <w:tab/>
        <w:t xml:space="preserve">      </w:t>
      </w:r>
      <w:r w:rsidRPr="007E195D">
        <w:rPr>
          <w:color w:val="000000"/>
          <w:sz w:val="16"/>
          <w:szCs w:val="16"/>
          <w:lang w:eastAsia="ru-RU"/>
        </w:rPr>
        <w:tab/>
        <w:t xml:space="preserve">                  </w:t>
      </w:r>
    </w:p>
    <w:p w:rsidR="007E195D" w:rsidRPr="007E195D" w:rsidP="007E195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E195D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7E195D">
        <w:rPr>
          <w:sz w:val="16"/>
          <w:szCs w:val="16"/>
        </w:rPr>
        <w:t>Ваянова</w:t>
      </w:r>
      <w:r w:rsidRPr="007E195D">
        <w:rPr>
          <w:sz w:val="16"/>
          <w:szCs w:val="16"/>
        </w:rPr>
        <w:t xml:space="preserve"> Т.Н.,</w:t>
      </w:r>
    </w:p>
    <w:p w:rsidR="007E195D" w:rsidRPr="007E195D" w:rsidP="007E195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E195D">
        <w:rPr>
          <w:sz w:val="16"/>
          <w:szCs w:val="16"/>
        </w:rPr>
        <w:t xml:space="preserve">при секретаре – </w:t>
      </w:r>
      <w:r w:rsidRPr="007E195D">
        <w:rPr>
          <w:sz w:val="16"/>
          <w:szCs w:val="16"/>
        </w:rPr>
        <w:t>Бейтулаевой</w:t>
      </w:r>
      <w:r w:rsidRPr="007E195D">
        <w:rPr>
          <w:sz w:val="16"/>
          <w:szCs w:val="16"/>
        </w:rPr>
        <w:t xml:space="preserve"> А.Р., </w:t>
      </w:r>
    </w:p>
    <w:p w:rsidR="007E195D" w:rsidRPr="007E195D" w:rsidP="007E195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E195D">
        <w:rPr>
          <w:sz w:val="16"/>
          <w:szCs w:val="16"/>
        </w:rPr>
        <w:t>с участием:</w:t>
      </w:r>
    </w:p>
    <w:p w:rsidR="007E195D" w:rsidRPr="007E195D" w:rsidP="007E195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E195D">
        <w:rPr>
          <w:sz w:val="16"/>
          <w:szCs w:val="16"/>
        </w:rPr>
        <w:t xml:space="preserve">истца – Бондарчука В.Г., </w:t>
      </w:r>
    </w:p>
    <w:p w:rsidR="007E195D" w:rsidRPr="007E195D" w:rsidP="007E195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E195D">
        <w:rPr>
          <w:sz w:val="16"/>
          <w:szCs w:val="16"/>
        </w:rPr>
        <w:t xml:space="preserve">рассмотрев в открытом судебном заседании в г. Бахчисарае гражданское дело по исковому заявлению Бондарчука </w:t>
      </w:r>
      <w:r w:rsidRPr="007E195D">
        <w:rPr>
          <w:sz w:val="16"/>
          <w:szCs w:val="16"/>
        </w:rPr>
        <w:t>ВГ</w:t>
      </w:r>
      <w:r w:rsidRPr="007E195D">
        <w:rPr>
          <w:sz w:val="16"/>
          <w:szCs w:val="16"/>
        </w:rPr>
        <w:t xml:space="preserve"> к </w:t>
      </w:r>
      <w:r w:rsidRPr="007E195D">
        <w:rPr>
          <w:sz w:val="16"/>
          <w:szCs w:val="16"/>
        </w:rPr>
        <w:t>Берсеневу</w:t>
      </w:r>
      <w:r w:rsidRPr="007E195D">
        <w:rPr>
          <w:sz w:val="16"/>
          <w:szCs w:val="16"/>
        </w:rPr>
        <w:t xml:space="preserve"> </w:t>
      </w:r>
      <w:r w:rsidRPr="007E195D">
        <w:rPr>
          <w:sz w:val="16"/>
          <w:szCs w:val="16"/>
        </w:rPr>
        <w:t>НН</w:t>
      </w:r>
      <w:r w:rsidRPr="007E195D">
        <w:rPr>
          <w:sz w:val="16"/>
          <w:szCs w:val="16"/>
        </w:rPr>
        <w:t xml:space="preserve"> о возмещении ущерба, причиненного пр</w:t>
      </w:r>
      <w:r w:rsidRPr="007E195D">
        <w:rPr>
          <w:sz w:val="16"/>
          <w:szCs w:val="16"/>
        </w:rPr>
        <w:t>е</w:t>
      </w:r>
      <w:r w:rsidRPr="007E195D">
        <w:rPr>
          <w:sz w:val="16"/>
          <w:szCs w:val="16"/>
        </w:rPr>
        <w:t xml:space="preserve">ступлением, </w:t>
      </w:r>
    </w:p>
    <w:p w:rsidR="007E195D" w:rsidRPr="007E195D" w:rsidP="007E195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E195D" w:rsidRPr="007E195D" w:rsidP="007E195D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  <w:r w:rsidRPr="007E195D">
        <w:rPr>
          <w:color w:val="000000"/>
          <w:sz w:val="16"/>
          <w:szCs w:val="16"/>
          <w:lang w:eastAsia="ru-RU"/>
        </w:rPr>
        <w:t xml:space="preserve">Руководствуясь </w:t>
      </w:r>
      <w:r w:rsidRPr="007E195D">
        <w:rPr>
          <w:color w:val="000000"/>
          <w:sz w:val="16"/>
          <w:szCs w:val="16"/>
          <w:lang w:eastAsia="ru-RU"/>
        </w:rPr>
        <w:t>ст.ст</w:t>
      </w:r>
      <w:r w:rsidRPr="007E195D">
        <w:rPr>
          <w:color w:val="000000"/>
          <w:sz w:val="16"/>
          <w:szCs w:val="16"/>
          <w:lang w:eastAsia="ru-RU"/>
        </w:rPr>
        <w:t xml:space="preserve">. 88, 98, 194, 198, 199 ГПК Российской Федерации, мировой судья, -  </w:t>
      </w:r>
    </w:p>
    <w:p w:rsidR="007E195D" w:rsidRPr="007E195D" w:rsidP="007E195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  <w:r w:rsidRPr="007E195D">
        <w:rPr>
          <w:color w:val="000000"/>
          <w:sz w:val="16"/>
          <w:szCs w:val="16"/>
          <w:lang w:eastAsia="ru-RU"/>
        </w:rPr>
        <w:t>РЕШИЛ:</w:t>
      </w:r>
    </w:p>
    <w:p w:rsidR="007E195D" w:rsidRPr="007E195D" w:rsidP="007E195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</w:p>
    <w:p w:rsidR="007E195D" w:rsidRPr="007E195D" w:rsidP="007E195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7E195D">
        <w:rPr>
          <w:color w:val="000000"/>
          <w:sz w:val="16"/>
          <w:szCs w:val="16"/>
          <w:lang w:eastAsia="ru-RU"/>
        </w:rPr>
        <w:t xml:space="preserve">Исковое заявление Бондарчука </w:t>
      </w:r>
      <w:r w:rsidRPr="007E195D">
        <w:rPr>
          <w:color w:val="000000"/>
          <w:sz w:val="16"/>
          <w:szCs w:val="16"/>
          <w:lang w:eastAsia="ru-RU"/>
        </w:rPr>
        <w:t>ВГ</w:t>
      </w:r>
      <w:r w:rsidRPr="007E195D">
        <w:rPr>
          <w:color w:val="000000"/>
          <w:sz w:val="16"/>
          <w:szCs w:val="16"/>
          <w:lang w:eastAsia="ru-RU"/>
        </w:rPr>
        <w:t xml:space="preserve"> к </w:t>
      </w:r>
      <w:r w:rsidRPr="007E195D">
        <w:rPr>
          <w:color w:val="000000"/>
          <w:sz w:val="16"/>
          <w:szCs w:val="16"/>
          <w:lang w:eastAsia="ru-RU"/>
        </w:rPr>
        <w:t>Берсеневу</w:t>
      </w:r>
      <w:r w:rsidRPr="007E195D">
        <w:rPr>
          <w:color w:val="000000"/>
          <w:sz w:val="16"/>
          <w:szCs w:val="16"/>
          <w:lang w:eastAsia="ru-RU"/>
        </w:rPr>
        <w:t xml:space="preserve"> </w:t>
      </w:r>
      <w:r w:rsidRPr="007E195D">
        <w:rPr>
          <w:color w:val="000000"/>
          <w:sz w:val="16"/>
          <w:szCs w:val="16"/>
          <w:lang w:eastAsia="ru-RU"/>
        </w:rPr>
        <w:t>НН</w:t>
      </w:r>
      <w:r w:rsidRPr="007E195D">
        <w:rPr>
          <w:color w:val="000000"/>
          <w:sz w:val="16"/>
          <w:szCs w:val="16"/>
          <w:lang w:eastAsia="ru-RU"/>
        </w:rPr>
        <w:t xml:space="preserve"> о возмещении ущерба, причиненного преступлением </w:t>
      </w:r>
      <w:r w:rsidRPr="007E195D">
        <w:rPr>
          <w:sz w:val="16"/>
          <w:szCs w:val="16"/>
        </w:rPr>
        <w:t xml:space="preserve">– </w:t>
      </w:r>
      <w:r w:rsidRPr="007E195D">
        <w:rPr>
          <w:color w:val="000000"/>
          <w:sz w:val="16"/>
          <w:szCs w:val="16"/>
          <w:lang w:eastAsia="ru-RU"/>
        </w:rPr>
        <w:t>удовлетворить ч</w:t>
      </w:r>
      <w:r w:rsidRPr="007E195D">
        <w:rPr>
          <w:color w:val="000000"/>
          <w:sz w:val="16"/>
          <w:szCs w:val="16"/>
          <w:lang w:eastAsia="ru-RU"/>
        </w:rPr>
        <w:t>а</w:t>
      </w:r>
      <w:r w:rsidRPr="007E195D">
        <w:rPr>
          <w:color w:val="000000"/>
          <w:sz w:val="16"/>
          <w:szCs w:val="16"/>
          <w:lang w:eastAsia="ru-RU"/>
        </w:rPr>
        <w:t xml:space="preserve">стично.   </w:t>
      </w:r>
    </w:p>
    <w:p w:rsidR="007E195D" w:rsidRPr="007E195D" w:rsidP="007E195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7E195D">
        <w:rPr>
          <w:color w:val="000000"/>
          <w:sz w:val="16"/>
          <w:szCs w:val="16"/>
          <w:lang w:eastAsia="ru-RU"/>
        </w:rPr>
        <w:t xml:space="preserve">Взыскать с </w:t>
      </w:r>
      <w:r w:rsidRPr="007E195D">
        <w:rPr>
          <w:color w:val="000000"/>
          <w:sz w:val="16"/>
          <w:szCs w:val="16"/>
          <w:lang w:eastAsia="ru-RU"/>
        </w:rPr>
        <w:t>Берсенева</w:t>
      </w:r>
      <w:r w:rsidRPr="007E195D">
        <w:rPr>
          <w:color w:val="000000"/>
          <w:sz w:val="16"/>
          <w:szCs w:val="16"/>
          <w:lang w:eastAsia="ru-RU"/>
        </w:rPr>
        <w:t xml:space="preserve"> </w:t>
      </w:r>
      <w:r w:rsidRPr="007E195D">
        <w:rPr>
          <w:color w:val="000000"/>
          <w:sz w:val="16"/>
          <w:szCs w:val="16"/>
          <w:lang w:eastAsia="ru-RU"/>
        </w:rPr>
        <w:t>НН</w:t>
      </w:r>
      <w:r w:rsidRPr="007E195D">
        <w:rPr>
          <w:color w:val="000000"/>
          <w:sz w:val="16"/>
          <w:szCs w:val="16"/>
          <w:lang w:eastAsia="ru-RU"/>
        </w:rPr>
        <w:t xml:space="preserve"> в пользу Бондарчука </w:t>
      </w:r>
      <w:r w:rsidRPr="007E195D">
        <w:rPr>
          <w:color w:val="000000"/>
          <w:sz w:val="16"/>
          <w:szCs w:val="16"/>
          <w:lang w:eastAsia="ru-RU"/>
        </w:rPr>
        <w:t>ВГ</w:t>
      </w:r>
      <w:r w:rsidRPr="007E195D">
        <w:rPr>
          <w:color w:val="000000"/>
          <w:sz w:val="16"/>
          <w:szCs w:val="16"/>
          <w:lang w:eastAsia="ru-RU"/>
        </w:rPr>
        <w:t xml:space="preserve"> в счет возмещения материального ущерба в размере </w:t>
      </w:r>
      <w:r w:rsidRPr="007E195D">
        <w:rPr>
          <w:color w:val="000000"/>
          <w:sz w:val="16"/>
          <w:szCs w:val="16"/>
          <w:lang w:eastAsia="ru-RU"/>
        </w:rPr>
        <w:t>хххх</w:t>
      </w:r>
      <w:r w:rsidRPr="007E195D">
        <w:rPr>
          <w:color w:val="000000"/>
          <w:sz w:val="16"/>
          <w:szCs w:val="16"/>
          <w:lang w:eastAsia="ru-RU"/>
        </w:rPr>
        <w:t xml:space="preserve"> руб.,</w:t>
      </w:r>
      <w:r w:rsidRPr="007E195D">
        <w:rPr>
          <w:sz w:val="16"/>
          <w:szCs w:val="16"/>
        </w:rPr>
        <w:t xml:space="preserve"> </w:t>
      </w:r>
      <w:r w:rsidRPr="007E195D">
        <w:rPr>
          <w:color w:val="000000"/>
          <w:sz w:val="16"/>
          <w:szCs w:val="16"/>
          <w:lang w:eastAsia="ru-RU"/>
        </w:rPr>
        <w:t xml:space="preserve">в счет компенсации морального вреда в размере </w:t>
      </w:r>
      <w:r w:rsidRPr="007E195D">
        <w:rPr>
          <w:color w:val="000000"/>
          <w:sz w:val="16"/>
          <w:szCs w:val="16"/>
          <w:lang w:eastAsia="ru-RU"/>
        </w:rPr>
        <w:t>ххххх</w:t>
      </w:r>
      <w:r w:rsidRPr="007E195D">
        <w:rPr>
          <w:color w:val="000000"/>
          <w:sz w:val="16"/>
          <w:szCs w:val="16"/>
          <w:lang w:eastAsia="ru-RU"/>
        </w:rPr>
        <w:t>руб</w:t>
      </w:r>
      <w:r w:rsidRPr="007E195D">
        <w:rPr>
          <w:color w:val="000000"/>
          <w:sz w:val="16"/>
          <w:szCs w:val="16"/>
          <w:lang w:eastAsia="ru-RU"/>
        </w:rPr>
        <w:t xml:space="preserve">. </w:t>
      </w:r>
    </w:p>
    <w:p w:rsidR="007E195D" w:rsidRPr="007E195D" w:rsidP="007E195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7E195D">
        <w:rPr>
          <w:color w:val="000000"/>
          <w:sz w:val="16"/>
          <w:szCs w:val="16"/>
          <w:lang w:eastAsia="ru-RU"/>
        </w:rPr>
        <w:t>В соответствии с ч.1 ст. 103 ГПК РФ взыскать в доход местного бюджета с о</w:t>
      </w:r>
      <w:r w:rsidRPr="007E195D">
        <w:rPr>
          <w:color w:val="000000"/>
          <w:sz w:val="16"/>
          <w:szCs w:val="16"/>
          <w:lang w:eastAsia="ru-RU"/>
        </w:rPr>
        <w:t>т</w:t>
      </w:r>
      <w:r w:rsidRPr="007E195D">
        <w:rPr>
          <w:color w:val="000000"/>
          <w:sz w:val="16"/>
          <w:szCs w:val="16"/>
          <w:lang w:eastAsia="ru-RU"/>
        </w:rPr>
        <w:t xml:space="preserve">ветчика </w:t>
      </w:r>
      <w:r w:rsidRPr="007E195D">
        <w:rPr>
          <w:color w:val="000000"/>
          <w:sz w:val="16"/>
          <w:szCs w:val="16"/>
          <w:lang w:eastAsia="ru-RU"/>
        </w:rPr>
        <w:t>Берсенева</w:t>
      </w:r>
      <w:r w:rsidRPr="007E195D">
        <w:rPr>
          <w:color w:val="000000"/>
          <w:sz w:val="16"/>
          <w:szCs w:val="16"/>
          <w:lang w:eastAsia="ru-RU"/>
        </w:rPr>
        <w:t xml:space="preserve"> </w:t>
      </w:r>
      <w:r w:rsidRPr="007E195D">
        <w:rPr>
          <w:color w:val="000000"/>
          <w:sz w:val="16"/>
          <w:szCs w:val="16"/>
          <w:lang w:eastAsia="ru-RU"/>
        </w:rPr>
        <w:t>НН</w:t>
      </w:r>
      <w:r w:rsidRPr="007E195D">
        <w:rPr>
          <w:color w:val="000000"/>
          <w:sz w:val="16"/>
          <w:szCs w:val="16"/>
          <w:lang w:eastAsia="ru-RU"/>
        </w:rPr>
        <w:t xml:space="preserve">, не освобожденного от уплаты судебных расходов, подлежащую уплате государственную пошлину, от уплаты которой при подаче иска истец был освобожден, в размере 700,00 рублей.   </w:t>
      </w:r>
    </w:p>
    <w:p w:rsidR="007E195D" w:rsidRPr="007E195D" w:rsidP="007E195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7E195D">
        <w:rPr>
          <w:color w:val="000000"/>
          <w:sz w:val="16"/>
          <w:szCs w:val="16"/>
          <w:lang w:eastAsia="ru-RU"/>
        </w:rPr>
        <w:t xml:space="preserve">В остальной части исковых требований отказать. </w:t>
      </w:r>
    </w:p>
    <w:p w:rsidR="007E195D" w:rsidRPr="007E195D" w:rsidP="007E195D">
      <w:pPr>
        <w:ind w:firstLine="708"/>
        <w:jc w:val="both"/>
        <w:rPr>
          <w:color w:val="000000"/>
          <w:sz w:val="16"/>
          <w:szCs w:val="16"/>
          <w:lang w:eastAsia="ru-RU"/>
        </w:rPr>
      </w:pPr>
      <w:r w:rsidRPr="007E195D">
        <w:rPr>
          <w:color w:val="000000"/>
          <w:sz w:val="16"/>
          <w:szCs w:val="16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</w:t>
      </w:r>
      <w:r w:rsidRPr="007E195D">
        <w:rPr>
          <w:color w:val="000000"/>
          <w:sz w:val="16"/>
          <w:szCs w:val="16"/>
          <w:lang w:eastAsia="ru-RU"/>
        </w:rPr>
        <w:t>я</w:t>
      </w:r>
      <w:r w:rsidRPr="007E195D">
        <w:rPr>
          <w:color w:val="000000"/>
          <w:sz w:val="16"/>
          <w:szCs w:val="16"/>
          <w:lang w:eastAsia="ru-RU"/>
        </w:rPr>
        <w:t>тия решения в окончательной форме.</w:t>
      </w:r>
    </w:p>
    <w:p w:rsidR="007E195D" w:rsidRPr="007E195D" w:rsidP="007E195D">
      <w:pPr>
        <w:ind w:firstLine="540"/>
        <w:jc w:val="both"/>
        <w:rPr>
          <w:color w:val="000000"/>
          <w:sz w:val="16"/>
          <w:szCs w:val="16"/>
          <w:lang w:eastAsia="ru-RU"/>
        </w:rPr>
      </w:pPr>
      <w:r w:rsidRPr="007E195D">
        <w:rPr>
          <w:color w:val="000000"/>
          <w:sz w:val="16"/>
          <w:szCs w:val="16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</w:t>
      </w:r>
      <w:r w:rsidRPr="007E195D">
        <w:rPr>
          <w:color w:val="000000"/>
          <w:sz w:val="16"/>
          <w:szCs w:val="16"/>
          <w:lang w:eastAsia="ru-RU"/>
        </w:rPr>
        <w:t>е</w:t>
      </w:r>
      <w:r w:rsidRPr="007E195D">
        <w:rPr>
          <w:color w:val="000000"/>
          <w:sz w:val="16"/>
          <w:szCs w:val="16"/>
          <w:lang w:eastAsia="ru-RU"/>
        </w:rPr>
        <w:t>чение трех дней со дня объявления резолютивной части решения суда, если лица, учас</w:t>
      </w:r>
      <w:r w:rsidRPr="007E195D">
        <w:rPr>
          <w:color w:val="000000"/>
          <w:sz w:val="16"/>
          <w:szCs w:val="16"/>
          <w:lang w:eastAsia="ru-RU"/>
        </w:rPr>
        <w:t>т</w:t>
      </w:r>
      <w:r w:rsidRPr="007E195D">
        <w:rPr>
          <w:color w:val="000000"/>
          <w:sz w:val="16"/>
          <w:szCs w:val="16"/>
          <w:lang w:eastAsia="ru-RU"/>
        </w:rPr>
        <w:t>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</w:t>
      </w:r>
      <w:r w:rsidRPr="007E195D">
        <w:rPr>
          <w:color w:val="000000"/>
          <w:sz w:val="16"/>
          <w:szCs w:val="16"/>
          <w:lang w:eastAsia="ru-RU"/>
        </w:rPr>
        <w:t>о</w:t>
      </w:r>
      <w:r w:rsidRPr="007E195D">
        <w:rPr>
          <w:color w:val="000000"/>
          <w:sz w:val="16"/>
          <w:szCs w:val="16"/>
          <w:lang w:eastAsia="ru-RU"/>
        </w:rPr>
        <w:t>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7E195D">
        <w:rPr>
          <w:color w:val="000000"/>
          <w:sz w:val="16"/>
          <w:szCs w:val="16"/>
          <w:lang w:eastAsia="ru-RU"/>
        </w:rPr>
        <w:t>и</w:t>
      </w:r>
      <w:r w:rsidRPr="007E195D">
        <w:rPr>
          <w:color w:val="000000"/>
          <w:sz w:val="16"/>
          <w:szCs w:val="16"/>
          <w:lang w:eastAsia="ru-RU"/>
        </w:rPr>
        <w:t>вированного решения суда.</w:t>
      </w:r>
    </w:p>
    <w:p w:rsidR="007E195D" w:rsidRPr="007E195D" w:rsidP="007E195D">
      <w:pPr>
        <w:jc w:val="both"/>
        <w:rPr>
          <w:sz w:val="16"/>
          <w:szCs w:val="16"/>
        </w:rPr>
      </w:pPr>
    </w:p>
    <w:p w:rsidR="007E195D" w:rsidRPr="007E195D" w:rsidP="007E195D">
      <w:pPr>
        <w:ind w:firstLine="708"/>
        <w:jc w:val="both"/>
        <w:rPr>
          <w:sz w:val="16"/>
          <w:szCs w:val="16"/>
        </w:rPr>
      </w:pPr>
      <w:r w:rsidRPr="007E195D">
        <w:rPr>
          <w:sz w:val="16"/>
          <w:szCs w:val="16"/>
        </w:rPr>
        <w:t>Мировой судья</w:t>
      </w:r>
      <w:r w:rsidRPr="007E195D">
        <w:rPr>
          <w:sz w:val="16"/>
          <w:szCs w:val="16"/>
        </w:rPr>
        <w:tab/>
      </w:r>
      <w:r w:rsidRPr="007E195D">
        <w:rPr>
          <w:sz w:val="16"/>
          <w:szCs w:val="16"/>
        </w:rPr>
        <w:tab/>
      </w:r>
      <w:r w:rsidRPr="007E195D">
        <w:rPr>
          <w:sz w:val="16"/>
          <w:szCs w:val="16"/>
        </w:rPr>
        <w:tab/>
      </w:r>
      <w:r w:rsidRPr="007E195D">
        <w:rPr>
          <w:sz w:val="16"/>
          <w:szCs w:val="16"/>
        </w:rPr>
        <w:tab/>
      </w:r>
      <w:r w:rsidRPr="007E195D">
        <w:rPr>
          <w:sz w:val="16"/>
          <w:szCs w:val="16"/>
        </w:rPr>
        <w:tab/>
      </w:r>
      <w:r w:rsidRPr="007E195D">
        <w:rPr>
          <w:sz w:val="16"/>
          <w:szCs w:val="16"/>
        </w:rPr>
        <w:tab/>
      </w:r>
      <w:r w:rsidRPr="007E195D">
        <w:rPr>
          <w:sz w:val="16"/>
          <w:szCs w:val="16"/>
        </w:rPr>
        <w:tab/>
        <w:t xml:space="preserve">    Т.Н. </w:t>
      </w:r>
      <w:r w:rsidRPr="007E195D">
        <w:rPr>
          <w:sz w:val="16"/>
          <w:szCs w:val="16"/>
        </w:rPr>
        <w:t>Ва</w:t>
      </w:r>
      <w:r w:rsidRPr="007E195D">
        <w:rPr>
          <w:sz w:val="16"/>
          <w:szCs w:val="16"/>
        </w:rPr>
        <w:t>я</w:t>
      </w:r>
      <w:r w:rsidRPr="007E195D">
        <w:rPr>
          <w:sz w:val="16"/>
          <w:szCs w:val="16"/>
        </w:rPr>
        <w:t>нова</w:t>
      </w:r>
    </w:p>
    <w:p w:rsidR="004F75B4" w:rsidRPr="007E195D">
      <w:pPr>
        <w:rPr>
          <w:sz w:val="16"/>
          <w:szCs w:val="16"/>
        </w:rPr>
      </w:pPr>
    </w:p>
    <w:sectPr w:rsidSect="0005545C">
      <w:headerReference w:type="even" r:id="rId4"/>
      <w:headerReference w:type="default" r:id="rId5"/>
      <w:pgSz w:w="11906" w:h="16838"/>
      <w:pgMar w:top="993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DF"/>
    <w:rsid w:val="002C25AF"/>
    <w:rsid w:val="003D5ED8"/>
    <w:rsid w:val="004F75B4"/>
    <w:rsid w:val="007E195D"/>
    <w:rsid w:val="00943A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E195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E195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7E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