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2435" w:rsidRPr="00C72435" w:rsidP="00C72435">
      <w:pPr>
        <w:jc w:val="right"/>
        <w:rPr>
          <w:b/>
          <w:bCs/>
          <w:sz w:val="16"/>
          <w:szCs w:val="16"/>
        </w:rPr>
      </w:pPr>
      <w:r w:rsidRPr="00C72435">
        <w:rPr>
          <w:b/>
          <w:bCs/>
          <w:sz w:val="16"/>
          <w:szCs w:val="16"/>
        </w:rPr>
        <w:t>Дело № 2-28-182/2023</w:t>
      </w:r>
    </w:p>
    <w:p w:rsidR="00C72435" w:rsidRPr="00C72435" w:rsidP="00C72435">
      <w:pPr>
        <w:jc w:val="right"/>
        <w:rPr>
          <w:bCs/>
          <w:sz w:val="16"/>
          <w:szCs w:val="16"/>
        </w:rPr>
      </w:pPr>
      <w:r w:rsidRPr="00C72435">
        <w:rPr>
          <w:b/>
          <w:bCs/>
          <w:sz w:val="16"/>
          <w:szCs w:val="16"/>
        </w:rPr>
        <w:t>УИД 91</w:t>
      </w:r>
      <w:r w:rsidRPr="00C72435">
        <w:rPr>
          <w:b/>
          <w:bCs/>
          <w:sz w:val="16"/>
          <w:szCs w:val="16"/>
          <w:lang w:val="en-US"/>
        </w:rPr>
        <w:t>MS</w:t>
      </w:r>
      <w:r w:rsidRPr="00C72435">
        <w:rPr>
          <w:b/>
          <w:bCs/>
          <w:sz w:val="16"/>
          <w:szCs w:val="16"/>
        </w:rPr>
        <w:t>0028-01-2023-000286-33</w:t>
      </w:r>
    </w:p>
    <w:p w:rsidR="00C72435" w:rsidRPr="00C72435" w:rsidP="00C72435">
      <w:pPr>
        <w:jc w:val="center"/>
        <w:rPr>
          <w:b/>
          <w:sz w:val="16"/>
          <w:szCs w:val="16"/>
        </w:rPr>
      </w:pPr>
    </w:p>
    <w:p w:rsidR="00C72435" w:rsidRPr="00C72435" w:rsidP="00C72435">
      <w:pPr>
        <w:jc w:val="center"/>
        <w:rPr>
          <w:sz w:val="16"/>
          <w:szCs w:val="16"/>
        </w:rPr>
      </w:pPr>
      <w:r w:rsidRPr="00C72435">
        <w:rPr>
          <w:sz w:val="16"/>
          <w:szCs w:val="16"/>
        </w:rPr>
        <w:t>РЕШЕНИЕ</w:t>
      </w:r>
    </w:p>
    <w:p w:rsidR="00C72435" w:rsidRPr="00C72435" w:rsidP="00C72435">
      <w:pPr>
        <w:jc w:val="center"/>
        <w:rPr>
          <w:bCs/>
          <w:sz w:val="16"/>
          <w:szCs w:val="16"/>
        </w:rPr>
      </w:pPr>
      <w:r w:rsidRPr="00C72435">
        <w:rPr>
          <w:bCs/>
          <w:sz w:val="16"/>
          <w:szCs w:val="16"/>
        </w:rPr>
        <w:t xml:space="preserve">   Именем Российской Федерации</w:t>
      </w:r>
    </w:p>
    <w:p w:rsidR="00C72435" w:rsidRPr="00C72435" w:rsidP="00C72435">
      <w:pPr>
        <w:jc w:val="center"/>
        <w:rPr>
          <w:bCs/>
          <w:sz w:val="16"/>
          <w:szCs w:val="16"/>
        </w:rPr>
      </w:pPr>
    </w:p>
    <w:p w:rsidR="00C72435" w:rsidRPr="00C72435" w:rsidP="00C72435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eastAsia="ru-RU"/>
        </w:rPr>
      </w:pPr>
      <w:r w:rsidRPr="00C72435">
        <w:rPr>
          <w:color w:val="000000"/>
          <w:sz w:val="16"/>
          <w:szCs w:val="16"/>
          <w:lang w:eastAsia="ru-RU"/>
        </w:rPr>
        <w:t xml:space="preserve">19 апреля 2023 года </w:t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  <w:t xml:space="preserve">       г. Бахчисарай </w:t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</w:r>
      <w:r w:rsidRPr="00C72435">
        <w:rPr>
          <w:color w:val="000000"/>
          <w:sz w:val="16"/>
          <w:szCs w:val="16"/>
          <w:lang w:eastAsia="ru-RU"/>
        </w:rPr>
        <w:tab/>
        <w:t xml:space="preserve">      </w:t>
      </w:r>
      <w:r w:rsidRPr="00C72435">
        <w:rPr>
          <w:color w:val="000000"/>
          <w:sz w:val="16"/>
          <w:szCs w:val="16"/>
          <w:lang w:eastAsia="ru-RU"/>
        </w:rPr>
        <w:tab/>
        <w:t xml:space="preserve">                  </w:t>
      </w:r>
    </w:p>
    <w:p w:rsidR="00C72435" w:rsidRPr="00C72435" w:rsidP="00C7243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C72435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C72435">
        <w:rPr>
          <w:sz w:val="16"/>
          <w:szCs w:val="16"/>
        </w:rPr>
        <w:t>Ваянова</w:t>
      </w:r>
      <w:r w:rsidRPr="00C72435">
        <w:rPr>
          <w:sz w:val="16"/>
          <w:szCs w:val="16"/>
        </w:rPr>
        <w:t xml:space="preserve"> Т.Н., </w:t>
      </w:r>
    </w:p>
    <w:p w:rsidR="00C72435" w:rsidRPr="00C72435" w:rsidP="00C7243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C72435">
        <w:rPr>
          <w:sz w:val="16"/>
          <w:szCs w:val="16"/>
        </w:rPr>
        <w:t xml:space="preserve">при ведении протокола судебного заседания помощником судьи Дайнеко Л.В.,  </w:t>
      </w:r>
    </w:p>
    <w:p w:rsidR="00C72435" w:rsidRPr="00C72435" w:rsidP="00C7243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C72435">
        <w:rPr>
          <w:sz w:val="16"/>
          <w:szCs w:val="16"/>
        </w:rPr>
        <w:t xml:space="preserve">рассмотрев в открытом судебном заседании в г. Бахчисарае гражданское дело по исковому заявлению -  уточненному исковому заявлению Министерства экологии и природных ресурсов Республики Крым к </w:t>
      </w:r>
      <w:r w:rsidRPr="00C72435">
        <w:rPr>
          <w:sz w:val="16"/>
          <w:szCs w:val="16"/>
        </w:rPr>
        <w:t>Усаиенову</w:t>
      </w:r>
      <w:r w:rsidRPr="00C72435">
        <w:rPr>
          <w:sz w:val="16"/>
          <w:szCs w:val="16"/>
        </w:rPr>
        <w:t xml:space="preserve"> </w:t>
      </w:r>
      <w:r w:rsidRPr="00C72435">
        <w:rPr>
          <w:sz w:val="16"/>
          <w:szCs w:val="16"/>
        </w:rPr>
        <w:t>ЭЛ</w:t>
      </w:r>
      <w:r w:rsidRPr="00C72435">
        <w:rPr>
          <w:sz w:val="16"/>
          <w:szCs w:val="16"/>
        </w:rPr>
        <w:t xml:space="preserve"> о возмещении ущерба, причиненного лесному фонду, третье лицо, не заявляющее самостоятельных требований относительно предмета спора: Отделение судебных приставов по Бахчисарайскому району,  </w:t>
      </w:r>
    </w:p>
    <w:p w:rsidR="00C72435" w:rsidRPr="00C72435" w:rsidP="00C7243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C72435" w:rsidRPr="00C72435" w:rsidP="00C7243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C72435">
        <w:rPr>
          <w:sz w:val="16"/>
          <w:szCs w:val="16"/>
        </w:rPr>
        <w:t xml:space="preserve">На основании </w:t>
      </w:r>
      <w:r w:rsidRPr="00C72435">
        <w:rPr>
          <w:sz w:val="16"/>
          <w:szCs w:val="16"/>
        </w:rPr>
        <w:t>изложенного</w:t>
      </w:r>
      <w:r w:rsidRPr="00C72435">
        <w:rPr>
          <w:sz w:val="16"/>
          <w:szCs w:val="16"/>
        </w:rPr>
        <w:t xml:space="preserve">, руководствуясь </w:t>
      </w:r>
      <w:r w:rsidRPr="00C72435">
        <w:rPr>
          <w:sz w:val="16"/>
          <w:szCs w:val="16"/>
        </w:rPr>
        <w:t>ст.ст</w:t>
      </w:r>
      <w:r w:rsidRPr="00C72435">
        <w:rPr>
          <w:sz w:val="16"/>
          <w:szCs w:val="16"/>
        </w:rPr>
        <w:t xml:space="preserve">. </w:t>
      </w:r>
      <w:r w:rsidRPr="00C72435">
        <w:rPr>
          <w:color w:val="000000"/>
          <w:sz w:val="16"/>
          <w:szCs w:val="16"/>
        </w:rPr>
        <w:t>194 – 199 Г</w:t>
      </w:r>
      <w:r w:rsidRPr="00C72435">
        <w:rPr>
          <w:sz w:val="16"/>
          <w:szCs w:val="16"/>
        </w:rPr>
        <w:t xml:space="preserve">ПК Российской Федерации, мировой судья, - </w:t>
      </w:r>
    </w:p>
    <w:p w:rsidR="00C72435" w:rsidRPr="00C72435" w:rsidP="00C72435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</w:p>
    <w:p w:rsidR="00C72435" w:rsidRPr="00C72435" w:rsidP="00C72435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  <w:r w:rsidRPr="00C72435">
        <w:rPr>
          <w:color w:val="000000"/>
          <w:sz w:val="16"/>
          <w:szCs w:val="16"/>
          <w:lang w:eastAsia="ru-RU"/>
        </w:rPr>
        <w:t>РЕШИЛ:</w:t>
      </w:r>
    </w:p>
    <w:p w:rsidR="00C72435" w:rsidRPr="00C72435" w:rsidP="00C72435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C72435" w:rsidRPr="00C72435" w:rsidP="00C72435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C72435">
        <w:rPr>
          <w:sz w:val="16"/>
          <w:szCs w:val="16"/>
        </w:rPr>
        <w:t xml:space="preserve">Исковые требования – уточненное исковое заявление Министерства экологии и природных ресурсов Республики Крым к </w:t>
      </w:r>
      <w:r w:rsidRPr="00C72435">
        <w:rPr>
          <w:sz w:val="16"/>
          <w:szCs w:val="16"/>
        </w:rPr>
        <w:t>Усаиенову</w:t>
      </w:r>
      <w:r w:rsidRPr="00C72435">
        <w:rPr>
          <w:sz w:val="16"/>
          <w:szCs w:val="16"/>
        </w:rPr>
        <w:t xml:space="preserve"> </w:t>
      </w:r>
      <w:r w:rsidRPr="00C72435">
        <w:rPr>
          <w:sz w:val="16"/>
          <w:szCs w:val="16"/>
        </w:rPr>
        <w:t>ЭЛ</w:t>
      </w:r>
      <w:r w:rsidRPr="00C72435">
        <w:rPr>
          <w:sz w:val="16"/>
          <w:szCs w:val="16"/>
        </w:rPr>
        <w:t xml:space="preserve"> о возмещении ущерба, причиненного лесному фонду - </w:t>
      </w:r>
      <w:r w:rsidRPr="00C72435">
        <w:rPr>
          <w:color w:val="000000"/>
          <w:sz w:val="16"/>
          <w:szCs w:val="16"/>
          <w:lang w:eastAsia="ru-RU"/>
        </w:rPr>
        <w:t xml:space="preserve">удовлетворить. </w:t>
      </w:r>
    </w:p>
    <w:p w:rsidR="00C72435" w:rsidRPr="00C72435" w:rsidP="00C72435">
      <w:pPr>
        <w:ind w:firstLine="720"/>
        <w:jc w:val="both"/>
        <w:rPr>
          <w:sz w:val="16"/>
          <w:szCs w:val="16"/>
        </w:rPr>
      </w:pPr>
      <w:r w:rsidRPr="00C72435">
        <w:rPr>
          <w:color w:val="000000"/>
          <w:sz w:val="16"/>
          <w:szCs w:val="16"/>
          <w:lang w:eastAsia="ru-RU"/>
        </w:rPr>
        <w:t xml:space="preserve">Взыскать с </w:t>
      </w:r>
      <w:r w:rsidRPr="00C72435">
        <w:rPr>
          <w:sz w:val="16"/>
          <w:szCs w:val="16"/>
        </w:rPr>
        <w:t>Усаиенова</w:t>
      </w:r>
      <w:r w:rsidRPr="00C72435">
        <w:rPr>
          <w:sz w:val="16"/>
          <w:szCs w:val="16"/>
        </w:rPr>
        <w:t xml:space="preserve"> </w:t>
      </w:r>
      <w:r w:rsidRPr="00C72435">
        <w:rPr>
          <w:sz w:val="16"/>
          <w:szCs w:val="16"/>
        </w:rPr>
        <w:t>ЭЛ</w:t>
      </w:r>
      <w:r w:rsidRPr="00C72435">
        <w:rPr>
          <w:sz w:val="16"/>
          <w:szCs w:val="16"/>
        </w:rPr>
        <w:t xml:space="preserve"> в пользу Министерства экологии и природных ресурсов Республики Крым сумму ущерба, причиненного лесному фонду в размере 3610,00 рублей.  </w:t>
      </w:r>
    </w:p>
    <w:p w:rsidR="00C72435" w:rsidRPr="00C72435" w:rsidP="00C72435">
      <w:pPr>
        <w:ind w:firstLine="720"/>
        <w:jc w:val="both"/>
        <w:rPr>
          <w:sz w:val="16"/>
          <w:szCs w:val="16"/>
        </w:rPr>
      </w:pPr>
      <w:r w:rsidRPr="00C72435">
        <w:rPr>
          <w:sz w:val="16"/>
          <w:szCs w:val="16"/>
        </w:rPr>
        <w:t xml:space="preserve">В соответствии с ч.1 ст. 103 ГПК РФ взыскать в доход местного бюджета с ответчика </w:t>
      </w:r>
      <w:r w:rsidRPr="00C72435">
        <w:rPr>
          <w:sz w:val="16"/>
          <w:szCs w:val="16"/>
        </w:rPr>
        <w:t>Усаиенова</w:t>
      </w:r>
      <w:r w:rsidRPr="00C72435">
        <w:rPr>
          <w:sz w:val="16"/>
          <w:szCs w:val="16"/>
        </w:rPr>
        <w:t xml:space="preserve"> </w:t>
      </w:r>
      <w:r w:rsidRPr="00C72435">
        <w:rPr>
          <w:sz w:val="16"/>
          <w:szCs w:val="16"/>
        </w:rPr>
        <w:t>ЭЛ</w:t>
      </w:r>
      <w:r w:rsidRPr="00C72435">
        <w:rPr>
          <w:sz w:val="16"/>
          <w:szCs w:val="16"/>
        </w:rPr>
        <w:t xml:space="preserve"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400,00 руб.        </w:t>
      </w:r>
    </w:p>
    <w:p w:rsidR="00C72435" w:rsidRPr="00C72435" w:rsidP="00C72435">
      <w:pPr>
        <w:ind w:firstLine="720"/>
        <w:jc w:val="both"/>
        <w:rPr>
          <w:sz w:val="16"/>
          <w:szCs w:val="16"/>
        </w:rPr>
      </w:pPr>
      <w:r w:rsidRPr="00C72435">
        <w:rPr>
          <w:sz w:val="16"/>
          <w:szCs w:val="16"/>
        </w:rPr>
        <w:t xml:space="preserve"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   </w:t>
      </w:r>
    </w:p>
    <w:p w:rsidR="00C72435" w:rsidRPr="00C72435" w:rsidP="00C72435">
      <w:pPr>
        <w:autoSpaceDE w:val="0"/>
        <w:autoSpaceDN w:val="0"/>
        <w:adjustRightInd w:val="0"/>
        <w:ind w:firstLine="708"/>
        <w:jc w:val="both"/>
        <w:rPr>
          <w:rFonts w:eastAsia="SimSun"/>
          <w:sz w:val="16"/>
          <w:szCs w:val="16"/>
        </w:rPr>
      </w:pPr>
      <w:r w:rsidRPr="00C72435">
        <w:rPr>
          <w:sz w:val="16"/>
          <w:szCs w:val="16"/>
        </w:rPr>
        <w:t>Согласно положений</w:t>
      </w:r>
      <w:r w:rsidRPr="00C72435">
        <w:rPr>
          <w:sz w:val="16"/>
          <w:szCs w:val="16"/>
        </w:rPr>
        <w:t xml:space="preserve"> частей третьей, четвёртой и пятой ст. 199 ГПК РФ, разъяснить сторонам, что </w:t>
      </w:r>
      <w:r w:rsidRPr="00C72435">
        <w:rPr>
          <w:rFonts w:eastAsia="SimSun"/>
          <w:sz w:val="16"/>
          <w:szCs w:val="16"/>
        </w:rPr>
        <w:t xml:space="preserve">мировой судья может не составлять мотивированное решение суда по рассмотренному им делу. </w:t>
      </w:r>
      <w:r w:rsidRPr="00C72435">
        <w:rPr>
          <w:rFonts w:eastAsia="SimSun"/>
          <w:sz w:val="16"/>
          <w:szCs w:val="1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 w:rsidRPr="00C72435">
        <w:rPr>
          <w:rFonts w:eastAsia="SimSun"/>
          <w:sz w:val="16"/>
          <w:szCs w:val="16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72435" w:rsidRPr="00C72435" w:rsidP="00C72435">
      <w:pPr>
        <w:ind w:firstLine="540"/>
        <w:jc w:val="both"/>
        <w:rPr>
          <w:sz w:val="16"/>
          <w:szCs w:val="16"/>
        </w:rPr>
      </w:pPr>
    </w:p>
    <w:p w:rsidR="00C72435" w:rsidRPr="00C72435" w:rsidP="00C72435">
      <w:pPr>
        <w:ind w:firstLine="540"/>
        <w:jc w:val="both"/>
        <w:rPr>
          <w:sz w:val="16"/>
          <w:szCs w:val="16"/>
        </w:rPr>
      </w:pPr>
      <w:r w:rsidRPr="00C72435">
        <w:rPr>
          <w:sz w:val="16"/>
          <w:szCs w:val="16"/>
        </w:rPr>
        <w:t>Мировой судья</w:t>
      </w:r>
      <w:r w:rsidRPr="00C72435">
        <w:rPr>
          <w:sz w:val="16"/>
          <w:szCs w:val="16"/>
        </w:rPr>
        <w:tab/>
      </w:r>
      <w:r w:rsidRPr="00C72435">
        <w:rPr>
          <w:sz w:val="16"/>
          <w:szCs w:val="16"/>
        </w:rPr>
        <w:tab/>
      </w:r>
      <w:r w:rsidRPr="00C72435">
        <w:rPr>
          <w:sz w:val="16"/>
          <w:szCs w:val="16"/>
        </w:rPr>
        <w:tab/>
      </w:r>
      <w:r w:rsidRPr="00C72435">
        <w:rPr>
          <w:sz w:val="16"/>
          <w:szCs w:val="16"/>
        </w:rPr>
        <w:tab/>
      </w:r>
      <w:r w:rsidRPr="00C72435">
        <w:rPr>
          <w:sz w:val="16"/>
          <w:szCs w:val="16"/>
        </w:rPr>
        <w:tab/>
      </w:r>
      <w:r w:rsidRPr="00C72435">
        <w:rPr>
          <w:sz w:val="16"/>
          <w:szCs w:val="16"/>
        </w:rPr>
        <w:tab/>
      </w:r>
      <w:r w:rsidRPr="00C72435">
        <w:rPr>
          <w:sz w:val="16"/>
          <w:szCs w:val="16"/>
        </w:rPr>
        <w:tab/>
        <w:t xml:space="preserve"> </w:t>
      </w:r>
      <w:r w:rsidRPr="00C72435">
        <w:rPr>
          <w:sz w:val="16"/>
          <w:szCs w:val="16"/>
        </w:rPr>
        <w:t xml:space="preserve">Т.Н. </w:t>
      </w:r>
      <w:r w:rsidRPr="00C72435">
        <w:rPr>
          <w:sz w:val="16"/>
          <w:szCs w:val="16"/>
        </w:rPr>
        <w:t>Ваянова</w:t>
      </w:r>
    </w:p>
    <w:p w:rsidR="00F72A5B" w:rsidRPr="00C72435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AD"/>
    <w:rsid w:val="004A1CAD"/>
    <w:rsid w:val="00C72435"/>
    <w:rsid w:val="00F72A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