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7DF5" w:rsidRPr="00BF7DF5" w:rsidP="00BF7DF5">
      <w:pPr>
        <w:jc w:val="right"/>
        <w:rPr>
          <w:b/>
          <w:bCs/>
          <w:sz w:val="16"/>
          <w:szCs w:val="16"/>
        </w:rPr>
      </w:pPr>
      <w:r w:rsidRPr="00BF7DF5">
        <w:rPr>
          <w:b/>
          <w:bCs/>
          <w:sz w:val="16"/>
          <w:szCs w:val="16"/>
        </w:rPr>
        <w:t>Дело № 2-28-246/2023</w:t>
      </w:r>
    </w:p>
    <w:p w:rsidR="00BF7DF5" w:rsidRPr="00BF7DF5" w:rsidP="00BF7DF5">
      <w:pPr>
        <w:jc w:val="right"/>
        <w:rPr>
          <w:bCs/>
          <w:sz w:val="16"/>
          <w:szCs w:val="16"/>
        </w:rPr>
      </w:pPr>
      <w:r w:rsidRPr="00BF7DF5">
        <w:rPr>
          <w:b/>
          <w:bCs/>
          <w:sz w:val="16"/>
          <w:szCs w:val="16"/>
        </w:rPr>
        <w:t>УИД 91</w:t>
      </w:r>
      <w:r w:rsidRPr="00BF7DF5">
        <w:rPr>
          <w:b/>
          <w:bCs/>
          <w:sz w:val="16"/>
          <w:szCs w:val="16"/>
          <w:lang w:val="en-US"/>
        </w:rPr>
        <w:t>MS</w:t>
      </w:r>
      <w:r w:rsidRPr="00BF7DF5">
        <w:rPr>
          <w:b/>
          <w:bCs/>
          <w:sz w:val="16"/>
          <w:szCs w:val="16"/>
        </w:rPr>
        <w:t>0028-01-2023-000418-25</w:t>
      </w:r>
    </w:p>
    <w:p w:rsidR="00BF7DF5" w:rsidRPr="00BF7DF5" w:rsidP="00BF7DF5">
      <w:pPr>
        <w:jc w:val="center"/>
        <w:rPr>
          <w:b/>
          <w:sz w:val="16"/>
          <w:szCs w:val="16"/>
        </w:rPr>
      </w:pPr>
    </w:p>
    <w:p w:rsidR="00BF7DF5" w:rsidRPr="00BF7DF5" w:rsidP="00BF7DF5">
      <w:pPr>
        <w:jc w:val="center"/>
        <w:rPr>
          <w:sz w:val="16"/>
          <w:szCs w:val="16"/>
        </w:rPr>
      </w:pPr>
      <w:r w:rsidRPr="00BF7DF5">
        <w:rPr>
          <w:sz w:val="16"/>
          <w:szCs w:val="16"/>
        </w:rPr>
        <w:t>РЕШЕНИЕ</w:t>
      </w:r>
    </w:p>
    <w:p w:rsidR="00BF7DF5" w:rsidRPr="00BF7DF5" w:rsidP="00BF7DF5">
      <w:pPr>
        <w:jc w:val="center"/>
        <w:rPr>
          <w:bCs/>
          <w:sz w:val="16"/>
          <w:szCs w:val="16"/>
        </w:rPr>
      </w:pPr>
      <w:r w:rsidRPr="00BF7DF5">
        <w:rPr>
          <w:bCs/>
          <w:sz w:val="16"/>
          <w:szCs w:val="16"/>
        </w:rPr>
        <w:t>Именем Российской Федерации</w:t>
      </w:r>
    </w:p>
    <w:p w:rsidR="00BF7DF5" w:rsidRPr="00BF7DF5" w:rsidP="00BF7DF5">
      <w:pPr>
        <w:jc w:val="center"/>
        <w:rPr>
          <w:bCs/>
          <w:sz w:val="16"/>
          <w:szCs w:val="16"/>
        </w:rPr>
      </w:pPr>
    </w:p>
    <w:p w:rsidR="00BF7DF5" w:rsidRPr="00BF7DF5" w:rsidP="00BF7DF5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BF7DF5">
        <w:rPr>
          <w:color w:val="000000"/>
          <w:sz w:val="16"/>
          <w:szCs w:val="16"/>
          <w:lang w:eastAsia="ru-RU"/>
        </w:rPr>
        <w:t xml:space="preserve">07 июня 2023 года </w:t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  <w:t>г. Бахчис</w:t>
      </w:r>
      <w:r w:rsidRPr="00BF7DF5">
        <w:rPr>
          <w:color w:val="000000"/>
          <w:sz w:val="16"/>
          <w:szCs w:val="16"/>
          <w:lang w:eastAsia="ru-RU"/>
        </w:rPr>
        <w:t>а</w:t>
      </w:r>
      <w:r w:rsidRPr="00BF7DF5">
        <w:rPr>
          <w:color w:val="000000"/>
          <w:sz w:val="16"/>
          <w:szCs w:val="16"/>
          <w:lang w:eastAsia="ru-RU"/>
        </w:rPr>
        <w:t xml:space="preserve">рай </w:t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</w:r>
      <w:r w:rsidRPr="00BF7DF5">
        <w:rPr>
          <w:color w:val="000000"/>
          <w:sz w:val="16"/>
          <w:szCs w:val="16"/>
          <w:lang w:eastAsia="ru-RU"/>
        </w:rPr>
        <w:tab/>
        <w:t xml:space="preserve">      </w:t>
      </w:r>
      <w:r w:rsidRPr="00BF7DF5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BF7DF5">
        <w:rPr>
          <w:sz w:val="16"/>
          <w:szCs w:val="16"/>
        </w:rPr>
        <w:t>Ваянова</w:t>
      </w:r>
      <w:r w:rsidRPr="00BF7DF5">
        <w:rPr>
          <w:sz w:val="16"/>
          <w:szCs w:val="16"/>
        </w:rPr>
        <w:t xml:space="preserve"> Т.Н., 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 xml:space="preserve">при секретаре – </w:t>
      </w:r>
      <w:r w:rsidRPr="00BF7DF5">
        <w:rPr>
          <w:sz w:val="16"/>
          <w:szCs w:val="16"/>
        </w:rPr>
        <w:t>Бейтулаевой</w:t>
      </w:r>
      <w:r w:rsidRPr="00BF7DF5">
        <w:rPr>
          <w:sz w:val="16"/>
          <w:szCs w:val="16"/>
        </w:rPr>
        <w:t xml:space="preserve"> А.Р.,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>с участием: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>представителя истца – Кулинченко О.М., действующей на основании дов</w:t>
      </w:r>
      <w:r w:rsidRPr="00BF7DF5">
        <w:rPr>
          <w:sz w:val="16"/>
          <w:szCs w:val="16"/>
        </w:rPr>
        <w:t>е</w:t>
      </w:r>
      <w:r w:rsidRPr="00BF7DF5">
        <w:rPr>
          <w:sz w:val="16"/>
          <w:szCs w:val="16"/>
        </w:rPr>
        <w:t>ренности,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 xml:space="preserve">ответчика – </w:t>
      </w:r>
      <w:r w:rsidRPr="00BF7DF5">
        <w:rPr>
          <w:sz w:val="16"/>
          <w:szCs w:val="16"/>
        </w:rPr>
        <w:t>Мустафаевой</w:t>
      </w:r>
      <w:r w:rsidRPr="00BF7DF5">
        <w:rPr>
          <w:sz w:val="16"/>
          <w:szCs w:val="16"/>
        </w:rPr>
        <w:t xml:space="preserve"> Е.П.,   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>рассмотрев в открытом судебном заседании в г. Бахчисарае гражданское дело по исковому заявлению Государственного унитарного предприятия Республики Крым "Вода Крыма" в лице Бахчисарайского филиала Государственного унита</w:t>
      </w:r>
      <w:r w:rsidRPr="00BF7DF5">
        <w:rPr>
          <w:sz w:val="16"/>
          <w:szCs w:val="16"/>
        </w:rPr>
        <w:t>р</w:t>
      </w:r>
      <w:r w:rsidRPr="00BF7DF5">
        <w:rPr>
          <w:sz w:val="16"/>
          <w:szCs w:val="16"/>
        </w:rPr>
        <w:t xml:space="preserve">ного предприятия Республики Крым "Вода Крыма" к </w:t>
      </w:r>
      <w:r w:rsidRPr="00BF7DF5">
        <w:rPr>
          <w:sz w:val="16"/>
          <w:szCs w:val="16"/>
        </w:rPr>
        <w:t>Мустафаевой</w:t>
      </w:r>
      <w:r w:rsidRPr="00BF7DF5">
        <w:rPr>
          <w:sz w:val="16"/>
          <w:szCs w:val="16"/>
        </w:rPr>
        <w:t xml:space="preserve"> </w:t>
      </w:r>
      <w:r w:rsidRPr="00BF7DF5">
        <w:rPr>
          <w:sz w:val="16"/>
          <w:szCs w:val="16"/>
        </w:rPr>
        <w:t>ЕП</w:t>
      </w:r>
      <w:r w:rsidRPr="00BF7DF5">
        <w:rPr>
          <w:sz w:val="16"/>
          <w:szCs w:val="16"/>
        </w:rPr>
        <w:t xml:space="preserve"> о взыскании задо</w:t>
      </w:r>
      <w:r w:rsidRPr="00BF7DF5">
        <w:rPr>
          <w:sz w:val="16"/>
          <w:szCs w:val="16"/>
        </w:rPr>
        <w:t>л</w:t>
      </w:r>
      <w:r w:rsidRPr="00BF7DF5">
        <w:rPr>
          <w:sz w:val="16"/>
          <w:szCs w:val="16"/>
        </w:rPr>
        <w:t>женности за предоставленные услуги по водоснабжению и водоотведению за период с 31 марта 2020 года по 31 марта 2023 года, третье лицо, не заявляющее самостоятел</w:t>
      </w:r>
      <w:r w:rsidRPr="00BF7DF5">
        <w:rPr>
          <w:sz w:val="16"/>
          <w:szCs w:val="16"/>
        </w:rPr>
        <w:t>ь</w:t>
      </w:r>
      <w:r w:rsidRPr="00BF7DF5">
        <w:rPr>
          <w:sz w:val="16"/>
          <w:szCs w:val="16"/>
        </w:rPr>
        <w:t xml:space="preserve">ных требований относительно предмета спора: </w:t>
      </w:r>
      <w:r w:rsidRPr="00BF7DF5">
        <w:rPr>
          <w:sz w:val="16"/>
          <w:szCs w:val="16"/>
        </w:rPr>
        <w:t>хххххххххххххххх</w:t>
      </w:r>
      <w:r w:rsidRPr="00BF7DF5">
        <w:rPr>
          <w:sz w:val="16"/>
          <w:szCs w:val="16"/>
        </w:rPr>
        <w:t xml:space="preserve">»,   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BF7DF5">
        <w:rPr>
          <w:color w:val="000000"/>
          <w:sz w:val="16"/>
          <w:szCs w:val="16"/>
          <w:lang w:eastAsia="ru-RU"/>
        </w:rPr>
        <w:t xml:space="preserve">Руководствуясь </w:t>
      </w:r>
      <w:r w:rsidRPr="00BF7DF5">
        <w:rPr>
          <w:color w:val="000000"/>
          <w:sz w:val="16"/>
          <w:szCs w:val="16"/>
          <w:lang w:eastAsia="ru-RU"/>
        </w:rPr>
        <w:t>ст.ст</w:t>
      </w:r>
      <w:r w:rsidRPr="00BF7DF5">
        <w:rPr>
          <w:color w:val="000000"/>
          <w:sz w:val="16"/>
          <w:szCs w:val="16"/>
          <w:lang w:eastAsia="ru-RU"/>
        </w:rPr>
        <w:t>. 88, 98, 194, 198, 199 ГПК Российской Федерации, м</w:t>
      </w:r>
      <w:r w:rsidRPr="00BF7DF5">
        <w:rPr>
          <w:color w:val="000000"/>
          <w:sz w:val="16"/>
          <w:szCs w:val="16"/>
          <w:lang w:eastAsia="ru-RU"/>
        </w:rPr>
        <w:t>и</w:t>
      </w:r>
      <w:r w:rsidRPr="00BF7DF5">
        <w:rPr>
          <w:color w:val="000000"/>
          <w:sz w:val="16"/>
          <w:szCs w:val="16"/>
          <w:lang w:eastAsia="ru-RU"/>
        </w:rPr>
        <w:t xml:space="preserve">ровой судья, -  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</w:p>
    <w:p w:rsidR="00BF7DF5" w:rsidRPr="00BF7DF5" w:rsidP="00BF7DF5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BF7DF5">
        <w:rPr>
          <w:color w:val="000000"/>
          <w:sz w:val="16"/>
          <w:szCs w:val="16"/>
          <w:lang w:eastAsia="ru-RU"/>
        </w:rPr>
        <w:t>РЕШИЛ:</w:t>
      </w:r>
    </w:p>
    <w:p w:rsidR="00BF7DF5" w:rsidRPr="00BF7DF5" w:rsidP="00BF7DF5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BF7DF5" w:rsidRPr="00BF7DF5" w:rsidP="00BF7DF5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BF7DF5">
        <w:rPr>
          <w:sz w:val="16"/>
          <w:szCs w:val="16"/>
        </w:rPr>
        <w:t xml:space="preserve">Исковое заявление Государственного унитарного предприятия Республики Крым "Вода Крыма" в лице Бахчисарайского филиала Государственного унитарного предприятия Республики Крым "Вода Крыма" к </w:t>
      </w:r>
      <w:r w:rsidRPr="00BF7DF5">
        <w:rPr>
          <w:sz w:val="16"/>
          <w:szCs w:val="16"/>
        </w:rPr>
        <w:t>Мустафаевой</w:t>
      </w:r>
      <w:r w:rsidRPr="00BF7DF5">
        <w:rPr>
          <w:sz w:val="16"/>
          <w:szCs w:val="16"/>
        </w:rPr>
        <w:t xml:space="preserve"> </w:t>
      </w:r>
      <w:r w:rsidRPr="00BF7DF5">
        <w:rPr>
          <w:sz w:val="16"/>
          <w:szCs w:val="16"/>
        </w:rPr>
        <w:t>ЕП</w:t>
      </w:r>
      <w:r w:rsidRPr="00BF7DF5">
        <w:rPr>
          <w:sz w:val="16"/>
          <w:szCs w:val="16"/>
        </w:rPr>
        <w:t>о</w:t>
      </w:r>
      <w:r w:rsidRPr="00BF7DF5">
        <w:rPr>
          <w:sz w:val="16"/>
          <w:szCs w:val="16"/>
        </w:rPr>
        <w:t xml:space="preserve"> взыскании з</w:t>
      </w:r>
      <w:r w:rsidRPr="00BF7DF5">
        <w:rPr>
          <w:sz w:val="16"/>
          <w:szCs w:val="16"/>
        </w:rPr>
        <w:t>а</w:t>
      </w:r>
      <w:r w:rsidRPr="00BF7DF5">
        <w:rPr>
          <w:sz w:val="16"/>
          <w:szCs w:val="16"/>
        </w:rPr>
        <w:t xml:space="preserve">долженности за предоставленные услуги по водоснабжению и водоотведению за период с 31 марта 2020 года по 31 марта 2023 года - </w:t>
      </w:r>
      <w:r w:rsidRPr="00BF7DF5">
        <w:rPr>
          <w:color w:val="000000"/>
          <w:sz w:val="16"/>
          <w:szCs w:val="16"/>
          <w:lang w:eastAsia="ru-RU"/>
        </w:rPr>
        <w:t>удовл</w:t>
      </w:r>
      <w:r w:rsidRPr="00BF7DF5">
        <w:rPr>
          <w:color w:val="000000"/>
          <w:sz w:val="16"/>
          <w:szCs w:val="16"/>
          <w:lang w:eastAsia="ru-RU"/>
        </w:rPr>
        <w:t>е</w:t>
      </w:r>
      <w:r w:rsidRPr="00BF7DF5">
        <w:rPr>
          <w:color w:val="000000"/>
          <w:sz w:val="16"/>
          <w:szCs w:val="16"/>
          <w:lang w:eastAsia="ru-RU"/>
        </w:rPr>
        <w:t xml:space="preserve">творить. </w:t>
      </w:r>
    </w:p>
    <w:p w:rsidR="00BF7DF5" w:rsidRPr="00BF7DF5" w:rsidP="00BF7DF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F7DF5">
        <w:rPr>
          <w:color w:val="000000"/>
          <w:sz w:val="16"/>
          <w:szCs w:val="16"/>
          <w:lang w:eastAsia="ru-RU"/>
        </w:rPr>
        <w:t>Взыскать с</w:t>
      </w:r>
      <w:r w:rsidRPr="00BF7DF5">
        <w:rPr>
          <w:sz w:val="16"/>
          <w:szCs w:val="16"/>
        </w:rPr>
        <w:t xml:space="preserve"> </w:t>
      </w:r>
      <w:r w:rsidRPr="00BF7DF5">
        <w:rPr>
          <w:sz w:val="16"/>
          <w:szCs w:val="16"/>
        </w:rPr>
        <w:t>Мустафаевой</w:t>
      </w:r>
      <w:r w:rsidRPr="00BF7DF5">
        <w:rPr>
          <w:sz w:val="16"/>
          <w:szCs w:val="16"/>
        </w:rPr>
        <w:t xml:space="preserve"> </w:t>
      </w:r>
      <w:r w:rsidRPr="00BF7DF5">
        <w:rPr>
          <w:sz w:val="16"/>
          <w:szCs w:val="16"/>
        </w:rPr>
        <w:t>ЕП</w:t>
      </w:r>
      <w:r w:rsidRPr="00BF7DF5">
        <w:rPr>
          <w:sz w:val="16"/>
          <w:szCs w:val="16"/>
        </w:rPr>
        <w:t xml:space="preserve"> в пользу Государственного ун</w:t>
      </w:r>
      <w:r w:rsidRPr="00BF7DF5">
        <w:rPr>
          <w:sz w:val="16"/>
          <w:szCs w:val="16"/>
        </w:rPr>
        <w:t>и</w:t>
      </w:r>
      <w:r w:rsidRPr="00BF7DF5">
        <w:rPr>
          <w:sz w:val="16"/>
          <w:szCs w:val="16"/>
        </w:rPr>
        <w:t>тарного предприятия Республики Крым "Вода Крыма" в лице Бахчисарайского филиала Государственного унитарного предприятия Республики Крым "Вода Крыма" задолженность за предоставленные услуги по водоснабжению и водоо</w:t>
      </w:r>
      <w:r w:rsidRPr="00BF7DF5">
        <w:rPr>
          <w:sz w:val="16"/>
          <w:szCs w:val="16"/>
        </w:rPr>
        <w:t>т</w:t>
      </w:r>
      <w:r w:rsidRPr="00BF7DF5">
        <w:rPr>
          <w:sz w:val="16"/>
          <w:szCs w:val="16"/>
        </w:rPr>
        <w:t xml:space="preserve">ведению за период с 31 марта 2020 года по 31 марта 2023 года в размере                 9480,84 руб., пени в размере 515,67 руб.   </w:t>
      </w:r>
    </w:p>
    <w:p w:rsidR="00BF7DF5" w:rsidRPr="00BF7DF5" w:rsidP="00BF7DF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F7DF5">
        <w:rPr>
          <w:sz w:val="16"/>
          <w:szCs w:val="16"/>
        </w:rPr>
        <w:t xml:space="preserve">Взыскать с </w:t>
      </w:r>
      <w:r w:rsidRPr="00BF7DF5">
        <w:rPr>
          <w:sz w:val="16"/>
          <w:szCs w:val="16"/>
        </w:rPr>
        <w:t>Мустафаевой</w:t>
      </w:r>
      <w:r w:rsidRPr="00BF7DF5">
        <w:rPr>
          <w:sz w:val="16"/>
          <w:szCs w:val="16"/>
        </w:rPr>
        <w:t xml:space="preserve"> </w:t>
      </w:r>
      <w:r w:rsidRPr="00BF7DF5">
        <w:rPr>
          <w:sz w:val="16"/>
          <w:szCs w:val="16"/>
        </w:rPr>
        <w:t>ЕП</w:t>
      </w:r>
      <w:r w:rsidRPr="00BF7DF5">
        <w:rPr>
          <w:sz w:val="16"/>
          <w:szCs w:val="16"/>
        </w:rPr>
        <w:t xml:space="preserve"> в пользу Государственного ун</w:t>
      </w:r>
      <w:r w:rsidRPr="00BF7DF5">
        <w:rPr>
          <w:sz w:val="16"/>
          <w:szCs w:val="16"/>
        </w:rPr>
        <w:t>и</w:t>
      </w:r>
      <w:r w:rsidRPr="00BF7DF5">
        <w:rPr>
          <w:sz w:val="16"/>
          <w:szCs w:val="16"/>
        </w:rPr>
        <w:t>тарного предприятия Республики Крым "Вода Крыма" в лице Бахчисарайского филиала Государственного унитарного предприятия Республики Крым "Вода Крыма" расходы по оплате государственной пошлины в размере 400,00 ру</w:t>
      </w:r>
      <w:r w:rsidRPr="00BF7DF5">
        <w:rPr>
          <w:sz w:val="16"/>
          <w:szCs w:val="16"/>
        </w:rPr>
        <w:t>б</w:t>
      </w:r>
      <w:r w:rsidRPr="00BF7DF5">
        <w:rPr>
          <w:sz w:val="16"/>
          <w:szCs w:val="16"/>
        </w:rPr>
        <w:t xml:space="preserve">лей. </w:t>
      </w:r>
    </w:p>
    <w:p w:rsidR="00BF7DF5" w:rsidRPr="00BF7DF5" w:rsidP="00BF7DF5">
      <w:pPr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>Решение может быть обжаловано в Бахчисарайский районный суд Республ</w:t>
      </w:r>
      <w:r w:rsidRPr="00BF7DF5">
        <w:rPr>
          <w:sz w:val="16"/>
          <w:szCs w:val="16"/>
        </w:rPr>
        <w:t>и</w:t>
      </w:r>
      <w:r w:rsidRPr="00BF7DF5">
        <w:rPr>
          <w:sz w:val="16"/>
          <w:szCs w:val="16"/>
        </w:rPr>
        <w:t>ки Крым через мирового судью судебного участка № 28 Бахчисарайского суде</w:t>
      </w:r>
      <w:r w:rsidRPr="00BF7DF5">
        <w:rPr>
          <w:sz w:val="16"/>
          <w:szCs w:val="16"/>
        </w:rPr>
        <w:t>б</w:t>
      </w:r>
      <w:r w:rsidRPr="00BF7DF5">
        <w:rPr>
          <w:sz w:val="16"/>
          <w:szCs w:val="16"/>
        </w:rPr>
        <w:t>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BF7DF5" w:rsidRPr="00BF7DF5" w:rsidP="00BF7DF5">
      <w:pPr>
        <w:autoSpaceDE w:val="0"/>
        <w:autoSpaceDN w:val="0"/>
        <w:adjustRightInd w:val="0"/>
        <w:ind w:firstLine="540"/>
        <w:jc w:val="both"/>
        <w:rPr>
          <w:rFonts w:eastAsia="SimSun"/>
          <w:sz w:val="16"/>
          <w:szCs w:val="16"/>
        </w:rPr>
      </w:pPr>
      <w:r w:rsidRPr="00BF7DF5">
        <w:rPr>
          <w:sz w:val="16"/>
          <w:szCs w:val="16"/>
        </w:rPr>
        <w:t>Согласно положений</w:t>
      </w:r>
      <w:r w:rsidRPr="00BF7DF5">
        <w:rPr>
          <w:sz w:val="16"/>
          <w:szCs w:val="16"/>
        </w:rPr>
        <w:t xml:space="preserve"> частей третьей, четвёртой и пятой ст. 199 ГПК РФ, разъяснить сторонам, что </w:t>
      </w:r>
      <w:r w:rsidRPr="00BF7DF5">
        <w:rPr>
          <w:rFonts w:eastAsia="SimSun"/>
          <w:sz w:val="16"/>
          <w:szCs w:val="16"/>
        </w:rPr>
        <w:t xml:space="preserve">мировой судья может не составлять мотивированное решение суда по рассмотренному им делу. </w:t>
      </w:r>
      <w:r w:rsidRPr="00BF7DF5">
        <w:rPr>
          <w:rFonts w:eastAsia="SimSun"/>
          <w:sz w:val="16"/>
          <w:szCs w:val="16"/>
        </w:rPr>
        <w:t>Мировой судья обязан составить мот</w:t>
      </w:r>
      <w:r w:rsidRPr="00BF7DF5">
        <w:rPr>
          <w:rFonts w:eastAsia="SimSun"/>
          <w:sz w:val="16"/>
          <w:szCs w:val="16"/>
        </w:rPr>
        <w:t>и</w:t>
      </w:r>
      <w:r w:rsidRPr="00BF7DF5">
        <w:rPr>
          <w:rFonts w:eastAsia="SimSun"/>
          <w:sz w:val="16"/>
          <w:szCs w:val="16"/>
        </w:rPr>
        <w:t>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 w:rsidRPr="00BF7DF5">
        <w:rPr>
          <w:rFonts w:eastAsia="SimSun"/>
          <w:sz w:val="16"/>
          <w:szCs w:val="16"/>
        </w:rPr>
        <w:t>о</w:t>
      </w:r>
      <w:r w:rsidRPr="00BF7DF5">
        <w:rPr>
          <w:rFonts w:eastAsia="SimSun"/>
          <w:sz w:val="16"/>
          <w:szCs w:val="16"/>
        </w:rPr>
        <w:t>ванного решения суда, которое может быть подано: в течение трех дней со дня объявления резолютивной части реш</w:t>
      </w:r>
      <w:r w:rsidRPr="00BF7DF5">
        <w:rPr>
          <w:rFonts w:eastAsia="SimSun"/>
          <w:sz w:val="16"/>
          <w:szCs w:val="16"/>
        </w:rPr>
        <w:t>е</w:t>
      </w:r>
      <w:r w:rsidRPr="00BF7DF5">
        <w:rPr>
          <w:rFonts w:eastAsia="SimSun"/>
          <w:sz w:val="16"/>
          <w:szCs w:val="16"/>
        </w:rPr>
        <w:t>ния суда, если лица, участвующие в деле, их представители присутствовали в судебном заседании, или в течение пятнадцати дней со дня</w:t>
      </w:r>
      <w:r w:rsidRPr="00BF7DF5">
        <w:rPr>
          <w:rFonts w:eastAsia="SimSun"/>
          <w:sz w:val="16"/>
          <w:szCs w:val="16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</w:t>
      </w:r>
      <w:r w:rsidRPr="00BF7DF5">
        <w:rPr>
          <w:rFonts w:eastAsia="SimSun"/>
          <w:sz w:val="16"/>
          <w:szCs w:val="16"/>
        </w:rPr>
        <w:t>а</w:t>
      </w:r>
      <w:r w:rsidRPr="00BF7DF5">
        <w:rPr>
          <w:rFonts w:eastAsia="SimSun"/>
          <w:sz w:val="16"/>
          <w:szCs w:val="16"/>
        </w:rPr>
        <w:t>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 w:rsidRPr="00BF7DF5">
        <w:rPr>
          <w:rFonts w:eastAsia="SimSun"/>
          <w:sz w:val="16"/>
          <w:szCs w:val="16"/>
        </w:rPr>
        <w:t>и</w:t>
      </w:r>
      <w:r w:rsidRPr="00BF7DF5">
        <w:rPr>
          <w:rFonts w:eastAsia="SimSun"/>
          <w:sz w:val="16"/>
          <w:szCs w:val="16"/>
        </w:rPr>
        <w:t>рованного решения суда.</w:t>
      </w:r>
    </w:p>
    <w:p w:rsidR="00BF7DF5" w:rsidRPr="00BF7DF5" w:rsidP="00BF7DF5">
      <w:pPr>
        <w:ind w:firstLine="540"/>
        <w:jc w:val="both"/>
        <w:rPr>
          <w:sz w:val="16"/>
          <w:szCs w:val="16"/>
        </w:rPr>
      </w:pPr>
    </w:p>
    <w:p w:rsidR="00BF7DF5" w:rsidRPr="00BF7DF5" w:rsidP="00BF7DF5">
      <w:pPr>
        <w:ind w:firstLine="540"/>
        <w:jc w:val="both"/>
        <w:rPr>
          <w:sz w:val="16"/>
          <w:szCs w:val="16"/>
        </w:rPr>
      </w:pPr>
      <w:r w:rsidRPr="00BF7DF5">
        <w:rPr>
          <w:sz w:val="16"/>
          <w:szCs w:val="16"/>
        </w:rPr>
        <w:t>Мировой судья</w:t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</w:r>
      <w:r w:rsidRPr="00BF7DF5">
        <w:rPr>
          <w:sz w:val="16"/>
          <w:szCs w:val="16"/>
        </w:rPr>
        <w:tab/>
        <w:t xml:space="preserve">Т.Н. </w:t>
      </w:r>
      <w:r w:rsidRPr="00BF7DF5">
        <w:rPr>
          <w:sz w:val="16"/>
          <w:szCs w:val="16"/>
        </w:rPr>
        <w:t>Ва</w:t>
      </w:r>
      <w:r w:rsidRPr="00BF7DF5">
        <w:rPr>
          <w:sz w:val="16"/>
          <w:szCs w:val="16"/>
        </w:rPr>
        <w:t>я</w:t>
      </w:r>
      <w:r w:rsidRPr="00BF7DF5">
        <w:rPr>
          <w:sz w:val="16"/>
          <w:szCs w:val="16"/>
        </w:rPr>
        <w:t>нова</w:t>
      </w:r>
      <w:r w:rsidRPr="00BF7DF5">
        <w:rPr>
          <w:sz w:val="16"/>
          <w:szCs w:val="16"/>
        </w:rPr>
        <w:t xml:space="preserve"> </w:t>
      </w:r>
    </w:p>
    <w:p w:rsidR="00BF7DF5" w:rsidRPr="00BF7DF5" w:rsidP="00BF7DF5">
      <w:pPr>
        <w:ind w:firstLine="540"/>
        <w:jc w:val="both"/>
        <w:rPr>
          <w:sz w:val="16"/>
          <w:szCs w:val="16"/>
        </w:rPr>
      </w:pPr>
    </w:p>
    <w:p w:rsidR="00BF7DF5" w:rsidRPr="00BF7DF5" w:rsidP="00BF7DF5">
      <w:pPr>
        <w:ind w:firstLine="540"/>
        <w:jc w:val="both"/>
        <w:rPr>
          <w:sz w:val="16"/>
          <w:szCs w:val="16"/>
        </w:rPr>
      </w:pPr>
    </w:p>
    <w:p w:rsidR="00BF7DF5" w:rsidRPr="00BF7DF5" w:rsidP="00BF7DF5">
      <w:pPr>
        <w:ind w:firstLine="540"/>
        <w:jc w:val="both"/>
        <w:rPr>
          <w:sz w:val="16"/>
          <w:szCs w:val="16"/>
        </w:rPr>
      </w:pPr>
    </w:p>
    <w:p w:rsidR="00BF7DF5" w:rsidRPr="00BF7DF5" w:rsidP="00BF7DF5">
      <w:pPr>
        <w:ind w:firstLine="540"/>
        <w:jc w:val="both"/>
        <w:rPr>
          <w:sz w:val="16"/>
          <w:szCs w:val="16"/>
        </w:rPr>
      </w:pPr>
    </w:p>
    <w:p w:rsidR="00BF7DF5" w:rsidRPr="00BF7DF5" w:rsidP="00BF7DF5">
      <w:pPr>
        <w:jc w:val="both"/>
        <w:rPr>
          <w:sz w:val="16"/>
          <w:szCs w:val="16"/>
        </w:rPr>
      </w:pPr>
    </w:p>
    <w:p w:rsidR="00EE512E" w:rsidRPr="00BF7DF5">
      <w:pPr>
        <w:rPr>
          <w:sz w:val="16"/>
          <w:szCs w:val="16"/>
        </w:rPr>
      </w:pPr>
    </w:p>
    <w:sectPr w:rsidSect="00FD484F">
      <w:headerReference w:type="even" r:id="rId4"/>
      <w:headerReference w:type="default" r:id="rId5"/>
      <w:pgSz w:w="11906" w:h="16838"/>
      <w:pgMar w:top="1134" w:right="567" w:bottom="107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0A81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B0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0A81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B0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5"/>
    <w:rsid w:val="002B0A81"/>
    <w:rsid w:val="002C25AF"/>
    <w:rsid w:val="00BF7DF5"/>
    <w:rsid w:val="00EE51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7DF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7D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BF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